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717"/>
        <w:gridCol w:w="360"/>
        <w:gridCol w:w="1431"/>
        <w:gridCol w:w="1074"/>
        <w:gridCol w:w="2691"/>
        <w:gridCol w:w="539"/>
        <w:gridCol w:w="1596"/>
        <w:gridCol w:w="822"/>
      </w:tblGrid>
      <w:tr w:rsidR="00796C64" w:rsidRPr="00796C64" w:rsidTr="00FE3A4F">
        <w:tc>
          <w:tcPr>
            <w:tcW w:w="97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6C64" w:rsidRPr="00683DA6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DA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      </w:r>
          </w:p>
          <w:p w:rsidR="00796C64" w:rsidRPr="00683DA6" w:rsidRDefault="00796C64" w:rsidP="00B1756C">
            <w:pPr>
              <w:pStyle w:val="a4"/>
              <w:pBdr>
                <w:bottom w:val="thickThinSmallGap" w:sz="24" w:space="0" w:color="0000FF"/>
              </w:pBdr>
              <w:spacing w:line="276" w:lineRule="auto"/>
              <w:ind w:left="-426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ул. Фрунзе, д.11, г. Нижняя Салда, Свердловской области, 624740</w:t>
            </w:r>
          </w:p>
          <w:p w:rsidR="00796C64" w:rsidRPr="00683DA6" w:rsidRDefault="00796C64" w:rsidP="00B1756C">
            <w:pPr>
              <w:pStyle w:val="a4"/>
              <w:pBdr>
                <w:bottom w:val="thickThinSmallGap" w:sz="24" w:space="0" w:color="0000FF"/>
              </w:pBdr>
              <w:spacing w:line="276" w:lineRule="auto"/>
              <w:ind w:left="-426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 xml:space="preserve">Тел.: (34345) 3-09-80; факс: (34345) 3-09-80; </w:t>
            </w:r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  <w:lang w:val="en-US"/>
              </w:rPr>
              <w:t>E</w:t>
            </w:r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-</w:t>
            </w:r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  <w:lang w:val="en-US"/>
              </w:rPr>
              <w:t>mail</w:t>
            </w:r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 xml:space="preserve">: </w:t>
            </w:r>
            <w:hyperlink r:id="rId7" w:history="1"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  <w:lang w:val="en-US"/>
                </w:rPr>
                <w:t>schola</w:t>
              </w:r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</w:rPr>
                <w:t>10</w:t>
              </w:r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  <w:lang w:val="en-US"/>
                </w:rPr>
                <w:t>NS</w:t>
              </w:r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</w:rPr>
                <w:t>@</w:t>
              </w:r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  <w:lang w:val="en-US"/>
                </w:rPr>
                <w:t>yandex</w:t>
              </w:r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</w:rPr>
                <w:t>.</w:t>
              </w:r>
              <w:r w:rsidRPr="00683DA6">
                <w:rPr>
                  <w:rStyle w:val="a3"/>
                  <w:rFonts w:ascii="Times New Roman" w:hAnsi="Times New Roman" w:cs="Times New Roman"/>
                  <w:color w:val="0000CC"/>
                  <w:sz w:val="20"/>
                  <w:szCs w:val="20"/>
                  <w:lang w:val="en-US"/>
                </w:rPr>
                <w:t>ru</w:t>
              </w:r>
            </w:hyperlink>
            <w:r w:rsidRPr="00683DA6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 xml:space="preserve">; оф. сайт: </w:t>
            </w:r>
            <w:hyperlink r:id="rId8" w:tgtFrame="_blank" w:history="1">
              <w:r w:rsidRPr="00683DA6">
                <w:rPr>
                  <w:rStyle w:val="a3"/>
                  <w:rFonts w:ascii="Times New Roman" w:eastAsia="Times New Roman" w:hAnsi="Times New Roman" w:cs="Times New Roman"/>
                  <w:color w:val="0000CC"/>
                  <w:sz w:val="20"/>
                  <w:szCs w:val="20"/>
                </w:rPr>
                <w:t>http://10ns.uralschool.ru</w:t>
              </w:r>
            </w:hyperlink>
          </w:p>
          <w:p w:rsidR="00796C64" w:rsidRPr="00683DA6" w:rsidRDefault="00796C64" w:rsidP="00B1756C">
            <w:pPr>
              <w:spacing w:after="0"/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</w:pPr>
          </w:p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/>
                <w:spacing w:val="30"/>
              </w:rPr>
            </w:pPr>
            <w:r w:rsidRPr="00796C64">
              <w:rPr>
                <w:rFonts w:ascii="Times New Roman" w:hAnsi="Times New Roman" w:cs="Times New Roman"/>
                <w:b/>
                <w:spacing w:val="30"/>
              </w:rPr>
              <w:t>ПРИКАЗ</w:t>
            </w:r>
          </w:p>
        </w:tc>
      </w:tr>
      <w:tr w:rsidR="00796C64" w:rsidRPr="00796C64" w:rsidTr="00FE3A4F">
        <w:trPr>
          <w:trHeight w:val="113"/>
        </w:trPr>
        <w:tc>
          <w:tcPr>
            <w:tcW w:w="97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6C64" w:rsidRPr="00796C64" w:rsidTr="00FE3A4F">
        <w:trPr>
          <w:trHeight w:hRule="exact" w:val="34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C64" w:rsidRPr="00796C64" w:rsidRDefault="00796C64" w:rsidP="00B1756C">
            <w:pPr>
              <w:spacing w:after="0"/>
              <w:ind w:left="-426" w:right="-286"/>
              <w:jc w:val="center"/>
              <w:rPr>
                <w:rFonts w:ascii="Times New Roman" w:hAnsi="Times New Roman" w:cs="Times New Roman"/>
                <w:bCs/>
              </w:rPr>
            </w:pPr>
            <w:r w:rsidRPr="00796C64">
              <w:rPr>
                <w:rFonts w:ascii="Times New Roman" w:hAnsi="Times New Roman" w:cs="Times New Roman"/>
                <w:bCs/>
              </w:rPr>
              <w:t>«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  <w:r w:rsidRPr="00796C6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C64" w:rsidRPr="00796C64" w:rsidRDefault="00796C64" w:rsidP="00B1756C">
            <w:pPr>
              <w:spacing w:after="0"/>
              <w:ind w:left="-426"/>
              <w:jc w:val="right"/>
              <w:rPr>
                <w:rFonts w:ascii="Times New Roman" w:hAnsi="Times New Roman" w:cs="Times New Roman"/>
                <w:bCs/>
              </w:rPr>
            </w:pPr>
            <w:r w:rsidRPr="00796C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  <w:r w:rsidRPr="00796C64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C64" w:rsidRPr="00796C64" w:rsidRDefault="009B1261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  <w:r w:rsidR="00796C64" w:rsidRPr="00796C64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C64" w:rsidRPr="00796C64" w:rsidRDefault="00796C64" w:rsidP="00B1756C">
            <w:pPr>
              <w:spacing w:after="0"/>
              <w:ind w:left="-426"/>
              <w:jc w:val="right"/>
              <w:rPr>
                <w:rFonts w:ascii="Times New Roman" w:hAnsi="Times New Roman" w:cs="Times New Roman"/>
                <w:bCs/>
              </w:rPr>
            </w:pPr>
            <w:r w:rsidRPr="00796C64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C64" w:rsidRPr="00796C64" w:rsidRDefault="00796C64" w:rsidP="00D8273A">
            <w:pPr>
              <w:tabs>
                <w:tab w:val="center" w:pos="477"/>
              </w:tabs>
              <w:spacing w:after="0"/>
              <w:ind w:left="-426"/>
              <w:rPr>
                <w:rFonts w:ascii="Times New Roman" w:hAnsi="Times New Roman" w:cs="Times New Roman"/>
                <w:bCs/>
              </w:rPr>
            </w:pPr>
            <w:r w:rsidRPr="00796C64">
              <w:rPr>
                <w:rFonts w:ascii="Times New Roman" w:hAnsi="Times New Roman" w:cs="Times New Roman"/>
                <w:bCs/>
              </w:rPr>
              <w:t xml:space="preserve">№ </w:t>
            </w:r>
            <w:r w:rsidR="00D8273A">
              <w:rPr>
                <w:rFonts w:ascii="Times New Roman" w:hAnsi="Times New Roman" w:cs="Times New Roman"/>
                <w:bCs/>
              </w:rPr>
              <w:tab/>
              <w:t>77-ОД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96C64" w:rsidRPr="00796C64" w:rsidTr="00FE3A4F">
        <w:trPr>
          <w:trHeight w:hRule="exact" w:val="11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6C64" w:rsidRPr="00796C64" w:rsidRDefault="00796C64" w:rsidP="00B1756C">
            <w:pPr>
              <w:spacing w:after="0"/>
              <w:ind w:left="-42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6C64" w:rsidRPr="00796C64" w:rsidRDefault="00796C64" w:rsidP="00796C64">
      <w:pPr>
        <w:spacing w:after="0"/>
        <w:ind w:left="-426"/>
        <w:rPr>
          <w:rFonts w:ascii="Times New Roman" w:hAnsi="Times New Roman" w:cs="Times New Roman"/>
        </w:rPr>
      </w:pPr>
    </w:p>
    <w:p w:rsidR="00796C64" w:rsidRPr="00796C64" w:rsidRDefault="00796C64" w:rsidP="00796C64">
      <w:pPr>
        <w:spacing w:after="0"/>
        <w:ind w:left="-426"/>
        <w:jc w:val="center"/>
        <w:rPr>
          <w:rFonts w:ascii="Times New Roman" w:hAnsi="Times New Roman" w:cs="Times New Roman"/>
          <w:b/>
        </w:rPr>
      </w:pPr>
      <w:r w:rsidRPr="00796C64">
        <w:rPr>
          <w:rFonts w:ascii="Times New Roman" w:hAnsi="Times New Roman" w:cs="Times New Roman"/>
          <w:b/>
        </w:rPr>
        <w:t xml:space="preserve">«Об обеспечении организации и проведения школьного этапа </w:t>
      </w:r>
      <w:r w:rsidRPr="00796C64">
        <w:rPr>
          <w:rFonts w:ascii="Times New Roman" w:hAnsi="Times New Roman" w:cs="Times New Roman"/>
          <w:b/>
        </w:rPr>
        <w:br/>
        <w:t>Всероссий</w:t>
      </w:r>
      <w:r>
        <w:rPr>
          <w:rFonts w:ascii="Times New Roman" w:hAnsi="Times New Roman" w:cs="Times New Roman"/>
          <w:b/>
        </w:rPr>
        <w:t>ской олимпиады школьников в 2021-2022</w:t>
      </w:r>
      <w:r w:rsidRPr="00796C64">
        <w:rPr>
          <w:rFonts w:ascii="Times New Roman" w:hAnsi="Times New Roman" w:cs="Times New Roman"/>
          <w:b/>
        </w:rPr>
        <w:t xml:space="preserve"> учебном  году»</w:t>
      </w:r>
    </w:p>
    <w:p w:rsidR="00796C64" w:rsidRPr="00796C64" w:rsidRDefault="00796C64" w:rsidP="00796C64">
      <w:pPr>
        <w:spacing w:after="0"/>
        <w:ind w:left="-426"/>
        <w:rPr>
          <w:rFonts w:ascii="Times New Roman" w:hAnsi="Times New Roman" w:cs="Times New Roman"/>
          <w:b/>
        </w:rPr>
      </w:pPr>
    </w:p>
    <w:p w:rsidR="000F747E" w:rsidRDefault="000F747E" w:rsidP="000F747E">
      <w:pPr>
        <w:spacing w:after="0"/>
        <w:ind w:left="-426"/>
        <w:jc w:val="both"/>
        <w:rPr>
          <w:rFonts w:ascii="Times New Roman" w:hAnsi="Times New Roman" w:cs="Times New Roman"/>
        </w:rPr>
      </w:pPr>
      <w:proofErr w:type="gramStart"/>
      <w:r w:rsidRPr="000F747E">
        <w:rPr>
          <w:rFonts w:ascii="Times New Roman" w:hAnsi="Times New Roman" w:cs="Times New Roman"/>
        </w:rPr>
        <w:t>В соответствии с </w:t>
      </w:r>
      <w:r w:rsidR="00364500">
        <w:rPr>
          <w:rFonts w:ascii="Times New Roman" w:hAnsi="Times New Roman" w:cs="Times New Roman"/>
        </w:rPr>
        <w:t>П</w:t>
      </w:r>
      <w:r w:rsidR="00580337">
        <w:rPr>
          <w:rFonts w:ascii="Times New Roman" w:hAnsi="Times New Roman" w:cs="Times New Roman"/>
        </w:rPr>
        <w:t xml:space="preserve">орядком проведения всероссийской олимпиады школьников, утвержденным  </w:t>
      </w:r>
      <w:hyperlink r:id="rId9" w:anchor="/document/99/573339049/" w:history="1">
        <w:r w:rsidRPr="000F747E">
          <w:rPr>
            <w:rStyle w:val="a3"/>
            <w:rFonts w:ascii="Times New Roman" w:hAnsi="Times New Roman" w:cs="Times New Roman"/>
          </w:rPr>
          <w:t xml:space="preserve">приказом </w:t>
        </w:r>
        <w:proofErr w:type="spellStart"/>
        <w:r w:rsidRPr="000F747E">
          <w:rPr>
            <w:rStyle w:val="a3"/>
            <w:rFonts w:ascii="Times New Roman" w:hAnsi="Times New Roman" w:cs="Times New Roman"/>
          </w:rPr>
          <w:t>Минпросвещения</w:t>
        </w:r>
        <w:proofErr w:type="spellEnd"/>
        <w:r w:rsidRPr="000F747E">
          <w:rPr>
            <w:rStyle w:val="a3"/>
            <w:rFonts w:ascii="Times New Roman" w:hAnsi="Times New Roman" w:cs="Times New Roman"/>
          </w:rPr>
          <w:t xml:space="preserve"> от 27.11.2020 № 678</w:t>
        </w:r>
      </w:hyperlink>
      <w:r w:rsidRPr="000F747E">
        <w:rPr>
          <w:rFonts w:ascii="Times New Roman" w:hAnsi="Times New Roman" w:cs="Times New Roman"/>
        </w:rPr>
        <w:t> «Об утверждении Порядка проведения Всероссийской олимпиады школьников», </w:t>
      </w:r>
      <w:r w:rsidR="00580337">
        <w:rPr>
          <w:rFonts w:ascii="Times New Roman" w:hAnsi="Times New Roman" w:cs="Times New Roman"/>
        </w:rPr>
        <w:t>приказами министерства образования и молодежной политики Свердловской области от 09.08.2022 № 725-</w:t>
      </w:r>
      <w:r w:rsidR="00364500">
        <w:rPr>
          <w:rFonts w:ascii="Times New Roman" w:hAnsi="Times New Roman" w:cs="Times New Roman"/>
        </w:rPr>
        <w:t xml:space="preserve">Д </w:t>
      </w:r>
      <w:r w:rsidRPr="000F747E">
        <w:rPr>
          <w:rFonts w:ascii="Times New Roman" w:hAnsi="Times New Roman" w:cs="Times New Roman"/>
        </w:rPr>
        <w:t xml:space="preserve"> «Об </w:t>
      </w:r>
      <w:r w:rsidR="00580337">
        <w:rPr>
          <w:rFonts w:ascii="Times New Roman" w:hAnsi="Times New Roman" w:cs="Times New Roman"/>
        </w:rPr>
        <w:t>обеспечении организации и проведения всероссийской олимпиады школьников в Свердловской области</w:t>
      </w:r>
      <w:r w:rsidR="00B92F84">
        <w:rPr>
          <w:rFonts w:ascii="Times New Roman" w:hAnsi="Times New Roman" w:cs="Times New Roman"/>
        </w:rPr>
        <w:t xml:space="preserve"> в 2022-2023 учебном году» </w:t>
      </w:r>
      <w:r w:rsidRPr="000F747E">
        <w:rPr>
          <w:rFonts w:ascii="Times New Roman" w:hAnsi="Times New Roman" w:cs="Times New Roman"/>
        </w:rPr>
        <w:t>приказом </w:t>
      </w:r>
      <w:r>
        <w:rPr>
          <w:rFonts w:ascii="Times New Roman" w:hAnsi="Times New Roman" w:cs="Times New Roman"/>
        </w:rPr>
        <w:t>Управления</w:t>
      </w:r>
      <w:r w:rsidR="00B92F84">
        <w:rPr>
          <w:rFonts w:ascii="Times New Roman" w:hAnsi="Times New Roman" w:cs="Times New Roman"/>
        </w:rPr>
        <w:t xml:space="preserve"> образования </w:t>
      </w:r>
      <w:r>
        <w:rPr>
          <w:rFonts w:ascii="Times New Roman" w:hAnsi="Times New Roman" w:cs="Times New Roman"/>
        </w:rPr>
        <w:t xml:space="preserve"> администрации Городского  Нижняя  Салда «О проведении школьного этапа Всероссий</w:t>
      </w:r>
      <w:r w:rsidR="00B92F84">
        <w:rPr>
          <w:rFonts w:ascii="Times New Roman" w:hAnsi="Times New Roman" w:cs="Times New Roman"/>
        </w:rPr>
        <w:t>ской олимпиады</w:t>
      </w:r>
      <w:proofErr w:type="gramEnd"/>
      <w:r w:rsidR="00B92F84">
        <w:rPr>
          <w:rFonts w:ascii="Times New Roman" w:hAnsi="Times New Roman" w:cs="Times New Roman"/>
        </w:rPr>
        <w:t xml:space="preserve"> школьников в 2022-2023</w:t>
      </w:r>
      <w:r>
        <w:rPr>
          <w:rFonts w:ascii="Times New Roman" w:hAnsi="Times New Roman" w:cs="Times New Roman"/>
        </w:rPr>
        <w:t xml:space="preserve"> учебном году, в соответствии с планом работы МБОУ «СОШ №10», в целях оптимизации организации и процедуры проведения школьного этапа Всероссийской олимпиады школьников по общеобразовательным предметам</w:t>
      </w:r>
    </w:p>
    <w:p w:rsidR="00796C64" w:rsidRDefault="000F747E" w:rsidP="000F747E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96C64" w:rsidRDefault="00796C64" w:rsidP="00796C64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A66822" w:rsidRPr="00A66822" w:rsidRDefault="00683DA6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Сформировать состав ответственных организаторов </w:t>
      </w:r>
      <w:r w:rsidR="00A66822" w:rsidRPr="00A66822">
        <w:rPr>
          <w:rFonts w:ascii="Times New Roman" w:hAnsi="Times New Roman" w:cs="Times New Roman"/>
        </w:rPr>
        <w:t xml:space="preserve"> школьного этапа </w:t>
      </w:r>
      <w:proofErr w:type="spellStart"/>
      <w:r w:rsidR="00A66822" w:rsidRPr="00A66822">
        <w:rPr>
          <w:rFonts w:ascii="Times New Roman" w:hAnsi="Times New Roman" w:cs="Times New Roman"/>
        </w:rPr>
        <w:t>ВсОШ</w:t>
      </w:r>
      <w:proofErr w:type="spellEnd"/>
      <w:r w:rsidR="00A66822" w:rsidRPr="00A66822">
        <w:rPr>
          <w:rFonts w:ascii="Times New Roman" w:hAnsi="Times New Roman" w:cs="Times New Roman"/>
        </w:rPr>
        <w:t xml:space="preserve"> </w:t>
      </w:r>
      <w:r w:rsidR="00A66822" w:rsidRPr="00A66822">
        <w:rPr>
          <w:rFonts w:ascii="Times New Roman" w:hAnsi="Times New Roman" w:cs="Times New Roman"/>
          <w:b/>
        </w:rPr>
        <w:t>(</w:t>
      </w:r>
      <w:hyperlink r:id="rId10" w:anchor="/document/118/61068/zav0/" w:history="1">
        <w:r w:rsidR="00A66822" w:rsidRPr="00A66822">
          <w:rPr>
            <w:rStyle w:val="a3"/>
            <w:rFonts w:ascii="Times New Roman" w:hAnsi="Times New Roman" w:cs="Times New Roman"/>
            <w:b/>
            <w:color w:val="auto"/>
          </w:rPr>
          <w:t>приложение 1</w:t>
        </w:r>
      </w:hyperlink>
      <w:r w:rsidR="00A66822" w:rsidRPr="00A66822">
        <w:rPr>
          <w:rFonts w:ascii="Times New Roman" w:hAnsi="Times New Roman" w:cs="Times New Roman"/>
          <w:b/>
        </w:rPr>
        <w:t>).</w:t>
      </w:r>
    </w:p>
    <w:p w:rsidR="00A66822" w:rsidRP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 xml:space="preserve">2. Организовать проведение школьного этапа </w:t>
      </w:r>
      <w:proofErr w:type="spellStart"/>
      <w:r w:rsidRPr="00A66822">
        <w:rPr>
          <w:rFonts w:ascii="Times New Roman" w:hAnsi="Times New Roman" w:cs="Times New Roman"/>
        </w:rPr>
        <w:t>ВсОШ</w:t>
      </w:r>
      <w:proofErr w:type="spellEnd"/>
      <w:r w:rsidRPr="00A66822">
        <w:rPr>
          <w:rFonts w:ascii="Times New Roman" w:hAnsi="Times New Roman" w:cs="Times New Roman"/>
        </w:rPr>
        <w:t xml:space="preserve"> в сроки, установленные муниципальным органом управления образованием </w:t>
      </w:r>
      <w:r w:rsidRPr="00CB31AE">
        <w:rPr>
          <w:rFonts w:ascii="Times New Roman" w:hAnsi="Times New Roman" w:cs="Times New Roman"/>
          <w:b/>
        </w:rPr>
        <w:t>(</w:t>
      </w:r>
      <w:hyperlink r:id="rId11" w:anchor="/document/118/61068/zav1/" w:history="1">
        <w:r w:rsidRPr="00CB31AE">
          <w:rPr>
            <w:rStyle w:val="a3"/>
            <w:rFonts w:ascii="Times New Roman" w:hAnsi="Times New Roman" w:cs="Times New Roman"/>
            <w:b/>
            <w:color w:val="auto"/>
          </w:rPr>
          <w:t>приложение 2</w:t>
        </w:r>
      </w:hyperlink>
      <w:r w:rsidRPr="00CB31AE">
        <w:rPr>
          <w:rFonts w:ascii="Times New Roman" w:hAnsi="Times New Roman" w:cs="Times New Roman"/>
          <w:b/>
        </w:rPr>
        <w:t>).</w:t>
      </w:r>
    </w:p>
    <w:p w:rsid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>3. </w:t>
      </w:r>
      <w:r>
        <w:rPr>
          <w:rFonts w:ascii="Times New Roman" w:hAnsi="Times New Roman" w:cs="Times New Roman"/>
          <w:i/>
          <w:iCs/>
        </w:rPr>
        <w:t>Семкову Н.В</w:t>
      </w:r>
      <w:proofErr w:type="gramStart"/>
      <w:r>
        <w:rPr>
          <w:rFonts w:ascii="Times New Roman" w:hAnsi="Times New Roman" w:cs="Times New Roman"/>
          <w:i/>
          <w:iCs/>
        </w:rPr>
        <w:t xml:space="preserve"> </w:t>
      </w:r>
      <w:r w:rsidRPr="00A66822">
        <w:rPr>
          <w:rFonts w:ascii="Times New Roman" w:hAnsi="Times New Roman" w:cs="Times New Roman"/>
          <w:i/>
          <w:iCs/>
        </w:rPr>
        <w:t>.</w:t>
      </w:r>
      <w:proofErr w:type="gramEnd"/>
      <w:r w:rsidRPr="00A66822">
        <w:rPr>
          <w:rFonts w:ascii="Times New Roman" w:hAnsi="Times New Roman" w:cs="Times New Roman"/>
        </w:rPr>
        <w:t xml:space="preserve"> </w:t>
      </w:r>
      <w:r w:rsidR="00683DA6">
        <w:rPr>
          <w:rFonts w:ascii="Times New Roman" w:hAnsi="Times New Roman" w:cs="Times New Roman"/>
        </w:rPr>
        <w:t xml:space="preserve">– заместителя директора по НМР </w:t>
      </w:r>
      <w:r w:rsidRPr="00A66822">
        <w:rPr>
          <w:rFonts w:ascii="Times New Roman" w:hAnsi="Times New Roman" w:cs="Times New Roman"/>
        </w:rPr>
        <w:t xml:space="preserve">назначить ответственной за проведение школьного этапа </w:t>
      </w:r>
      <w:proofErr w:type="spellStart"/>
      <w:r w:rsidRPr="00A66822">
        <w:rPr>
          <w:rFonts w:ascii="Times New Roman" w:hAnsi="Times New Roman" w:cs="Times New Roman"/>
        </w:rPr>
        <w:t>ВсОШ</w:t>
      </w:r>
      <w:proofErr w:type="spellEnd"/>
      <w:r w:rsidRPr="00A66822">
        <w:rPr>
          <w:rFonts w:ascii="Times New Roman" w:hAnsi="Times New Roman" w:cs="Times New Roman"/>
        </w:rPr>
        <w:t>.</w:t>
      </w:r>
    </w:p>
    <w:p w:rsidR="00683DA6" w:rsidRPr="00A66822" w:rsidRDefault="00683DA6" w:rsidP="00683DA6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Pr="00A66822">
        <w:rPr>
          <w:rFonts w:ascii="Times New Roman" w:hAnsi="Times New Roman" w:cs="Times New Roman"/>
        </w:rPr>
        <w:t xml:space="preserve">. </w:t>
      </w:r>
      <w:r w:rsidRPr="00B1756C">
        <w:rPr>
          <w:rFonts w:ascii="Times New Roman" w:hAnsi="Times New Roman" w:cs="Times New Roman"/>
          <w:i/>
        </w:rPr>
        <w:t>Семковой Н.В</w:t>
      </w:r>
      <w:r>
        <w:rPr>
          <w:rFonts w:ascii="Times New Roman" w:hAnsi="Times New Roman" w:cs="Times New Roman"/>
        </w:rPr>
        <w:t>.</w:t>
      </w:r>
      <w:r w:rsidRPr="00A66822">
        <w:rPr>
          <w:rFonts w:ascii="Times New Roman" w:hAnsi="Times New Roman" w:cs="Times New Roman"/>
        </w:rPr>
        <w:t>создать условия для проведения олимпиады:</w:t>
      </w:r>
    </w:p>
    <w:p w:rsidR="00683DA6" w:rsidRPr="00A66822" w:rsidRDefault="00683DA6" w:rsidP="00683DA6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A66822">
        <w:rPr>
          <w:rFonts w:ascii="Times New Roman" w:hAnsi="Times New Roman" w:cs="Times New Roman"/>
        </w:rPr>
        <w:t>обеспечить хранение олимпиадных работ.</w:t>
      </w:r>
    </w:p>
    <w:p w:rsid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>4. </w:t>
      </w:r>
      <w:r w:rsidR="00683DA6">
        <w:rPr>
          <w:rFonts w:ascii="Times New Roman" w:hAnsi="Times New Roman" w:cs="Times New Roman"/>
        </w:rPr>
        <w:t xml:space="preserve">Учителя математики </w:t>
      </w:r>
      <w:r>
        <w:rPr>
          <w:rFonts w:ascii="Times New Roman" w:hAnsi="Times New Roman" w:cs="Times New Roman"/>
          <w:i/>
          <w:iCs/>
        </w:rPr>
        <w:t>Тиунову Д.В</w:t>
      </w:r>
      <w:r w:rsidRPr="00A66822">
        <w:rPr>
          <w:rFonts w:ascii="Times New Roman" w:hAnsi="Times New Roman" w:cs="Times New Roman"/>
          <w:i/>
          <w:iCs/>
        </w:rPr>
        <w:t>.</w:t>
      </w:r>
      <w:r w:rsidR="00683DA6">
        <w:rPr>
          <w:rFonts w:ascii="Times New Roman" w:hAnsi="Times New Roman" w:cs="Times New Roman"/>
        </w:rPr>
        <w:t xml:space="preserve"> назначить </w:t>
      </w:r>
      <w:r w:rsidRPr="00A66822">
        <w:rPr>
          <w:rFonts w:ascii="Times New Roman" w:hAnsi="Times New Roman" w:cs="Times New Roman"/>
        </w:rPr>
        <w:t>ответственн</w:t>
      </w:r>
      <w:r>
        <w:rPr>
          <w:rFonts w:ascii="Times New Roman" w:hAnsi="Times New Roman" w:cs="Times New Roman"/>
        </w:rPr>
        <w:t>ой за техническое сопровождение</w:t>
      </w:r>
      <w:r w:rsidR="00683DA6">
        <w:rPr>
          <w:rFonts w:ascii="Times New Roman" w:hAnsi="Times New Roman" w:cs="Times New Roman"/>
        </w:rPr>
        <w:t xml:space="preserve"> </w:t>
      </w:r>
      <w:proofErr w:type="spellStart"/>
      <w:r w:rsidR="00683DA6">
        <w:rPr>
          <w:rFonts w:ascii="Times New Roman" w:hAnsi="Times New Roman" w:cs="Times New Roman"/>
        </w:rPr>
        <w:t>ВсОШ</w:t>
      </w:r>
      <w:proofErr w:type="spellEnd"/>
      <w:r w:rsidR="00683DA6">
        <w:rPr>
          <w:rFonts w:ascii="Times New Roman" w:hAnsi="Times New Roman" w:cs="Times New Roman"/>
        </w:rPr>
        <w:t>.</w:t>
      </w:r>
    </w:p>
    <w:p w:rsidR="00683DA6" w:rsidRDefault="00683DA6" w:rsidP="00683DA6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Pr="00A66822">
        <w:rPr>
          <w:rFonts w:ascii="Times New Roman" w:hAnsi="Times New Roman" w:cs="Times New Roman"/>
        </w:rPr>
        <w:t xml:space="preserve"> </w:t>
      </w:r>
      <w:r w:rsidRPr="00B1756C">
        <w:rPr>
          <w:rFonts w:ascii="Times New Roman" w:hAnsi="Times New Roman" w:cs="Times New Roman"/>
          <w:i/>
        </w:rPr>
        <w:t>Тиуновой Д.В.</w:t>
      </w:r>
      <w:r>
        <w:rPr>
          <w:rFonts w:ascii="Times New Roman" w:hAnsi="Times New Roman" w:cs="Times New Roman"/>
        </w:rPr>
        <w:t xml:space="preserve"> </w:t>
      </w:r>
      <w:r w:rsidRPr="00A66822">
        <w:rPr>
          <w:rFonts w:ascii="Times New Roman" w:hAnsi="Times New Roman" w:cs="Times New Roman"/>
        </w:rPr>
        <w:t>организовать своевременное заполнение результатов школьного этапа олимпиады на портале регионального центра обработки информации;</w:t>
      </w:r>
    </w:p>
    <w:p w:rsidR="00683DA6" w:rsidRPr="00683DA6" w:rsidRDefault="00683DA6" w:rsidP="00A66822">
      <w:pPr>
        <w:spacing w:after="0"/>
        <w:ind w:left="-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Pr="00683DA6">
        <w:rPr>
          <w:rFonts w:ascii="Times New Roman" w:hAnsi="Times New Roman" w:cs="Times New Roman"/>
          <w:i/>
        </w:rPr>
        <w:t>. Классным руководителям</w:t>
      </w:r>
    </w:p>
    <w:p w:rsidR="00A66822" w:rsidRPr="00A66822" w:rsidRDefault="00683DA6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822" w:rsidRPr="00A66822">
        <w:rPr>
          <w:rFonts w:ascii="Times New Roman" w:hAnsi="Times New Roman" w:cs="Times New Roman"/>
        </w:rPr>
        <w:t xml:space="preserve">.1. проинформировать учащихся и их родителей (законных представителей) о сроках проведения школьного этапа </w:t>
      </w:r>
      <w:proofErr w:type="spellStart"/>
      <w:r w:rsidR="00A66822" w:rsidRPr="00A66822">
        <w:rPr>
          <w:rFonts w:ascii="Times New Roman" w:hAnsi="Times New Roman" w:cs="Times New Roman"/>
        </w:rPr>
        <w:t>ВсОШ</w:t>
      </w:r>
      <w:proofErr w:type="spellEnd"/>
      <w:r w:rsidR="00A66822" w:rsidRPr="00A66822">
        <w:rPr>
          <w:rFonts w:ascii="Times New Roman" w:hAnsi="Times New Roman" w:cs="Times New Roman"/>
        </w:rPr>
        <w:t>;</w:t>
      </w:r>
    </w:p>
    <w:p w:rsidR="00A66822" w:rsidRPr="00A66822" w:rsidRDefault="00683DA6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822" w:rsidRPr="00A66822">
        <w:rPr>
          <w:rFonts w:ascii="Times New Roman" w:hAnsi="Times New Roman" w:cs="Times New Roman"/>
        </w:rPr>
        <w:t>.2. организовать сбор заявлений родителей (законных представителей) обучающихся, заявивших о своем участии в олимпиаде, согласие на публикацию олимпиадных работ своих несовершеннолетних детей, в том числе в сети Интернет;</w:t>
      </w:r>
    </w:p>
    <w:p w:rsidR="00A66822" w:rsidRP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>4.3.3. подготовить аудитории в соответствии с </w:t>
      </w:r>
      <w:hyperlink r:id="rId12" w:anchor="/document/99/565231806/XA00LVA2M9/" w:history="1">
        <w:r w:rsidRPr="00A66822">
          <w:rPr>
            <w:rStyle w:val="a3"/>
            <w:rFonts w:ascii="Times New Roman" w:hAnsi="Times New Roman" w:cs="Times New Roman"/>
          </w:rPr>
          <w:t>СП 3.1/2.4 3598-20</w:t>
        </w:r>
      </w:hyperlink>
      <w:r w:rsidRPr="00A66822">
        <w:rPr>
          <w:rFonts w:ascii="Times New Roman" w:hAnsi="Times New Roman" w:cs="Times New Roman"/>
        </w:rPr>
        <w:t>;</w:t>
      </w:r>
    </w:p>
    <w:p w:rsidR="00A66822" w:rsidRP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>4.3.4. организовать своевременное заполнение результатов школьного этапа олимпиады на портале регионального центра обработки информации;</w:t>
      </w:r>
    </w:p>
    <w:p w:rsidR="00A66822" w:rsidRP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>4.3.5. обеспечить хранение олимпиадных работ.</w:t>
      </w:r>
    </w:p>
    <w:p w:rsidR="00A66822" w:rsidRPr="00A66822" w:rsidRDefault="00A66822" w:rsidP="00A66822">
      <w:pPr>
        <w:spacing w:after="0"/>
        <w:ind w:left="-426"/>
        <w:jc w:val="both"/>
        <w:rPr>
          <w:rFonts w:ascii="Times New Roman" w:hAnsi="Times New Roman" w:cs="Times New Roman"/>
        </w:rPr>
      </w:pPr>
      <w:r w:rsidRPr="00A66822">
        <w:rPr>
          <w:rFonts w:ascii="Times New Roman" w:hAnsi="Times New Roman" w:cs="Times New Roman"/>
        </w:rPr>
        <w:t>5. Контроль исполнения настоящего приказа оставляю за собой.</w:t>
      </w:r>
    </w:p>
    <w:p w:rsidR="00683DA6" w:rsidRDefault="00683DA6" w:rsidP="00683DA6">
      <w:pPr>
        <w:spacing w:after="0"/>
        <w:jc w:val="both"/>
        <w:rPr>
          <w:rFonts w:ascii="Times New Roman" w:hAnsi="Times New Roman" w:cs="Times New Roman"/>
          <w:b/>
        </w:rPr>
      </w:pPr>
    </w:p>
    <w:p w:rsidR="00CB31AE" w:rsidRDefault="00CB31AE" w:rsidP="00683D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МБОУ «СОШ №10» ______________________________  А.Л. Бессонова                      </w:t>
      </w:r>
    </w:p>
    <w:p w:rsidR="00E01C4B" w:rsidRDefault="00E01C4B">
      <w:pPr>
        <w:rPr>
          <w:rFonts w:ascii="Times New Roman" w:hAnsi="Times New Roman" w:cs="Times New Roman"/>
        </w:rPr>
      </w:pPr>
    </w:p>
    <w:p w:rsidR="00364500" w:rsidRDefault="00364500">
      <w:pPr>
        <w:rPr>
          <w:rFonts w:ascii="Times New Roman" w:hAnsi="Times New Roman" w:cs="Times New Roman"/>
        </w:rPr>
      </w:pPr>
    </w:p>
    <w:p w:rsidR="006F1F39" w:rsidRDefault="006F1F39">
      <w:pPr>
        <w:rPr>
          <w:rFonts w:ascii="Times New Roman" w:hAnsi="Times New Roman" w:cs="Times New Roman"/>
        </w:rPr>
      </w:pPr>
    </w:p>
    <w:p w:rsidR="00925BE7" w:rsidRDefault="00925BE7" w:rsidP="00925BE7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Приложение 1</w:t>
      </w:r>
    </w:p>
    <w:p w:rsidR="00925BE7" w:rsidRPr="00665DB1" w:rsidRDefault="00925BE7" w:rsidP="00925BE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65D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Состав</w:t>
      </w:r>
    </w:p>
    <w:p w:rsidR="00925BE7" w:rsidRPr="00665DB1" w:rsidRDefault="00277882" w:rsidP="00925B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Ответственных организаторов </w:t>
      </w:r>
      <w:r w:rsidR="00925BE7" w:rsidRPr="00665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школьного этапа</w:t>
      </w:r>
      <w:r w:rsidR="00925BE7" w:rsidRPr="00665DB1">
        <w:rPr>
          <w:rFonts w:ascii="Times New Roman" w:eastAsia="Times New Roman" w:hAnsi="Times New Roman" w:cs="Times New Roman"/>
          <w:sz w:val="24"/>
          <w:szCs w:val="24"/>
        </w:rPr>
        <w:br/>
      </w:r>
      <w:r w:rsidR="00925BE7" w:rsidRPr="00665DB1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Всероссийской олимпиады школьников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856"/>
        <w:gridCol w:w="2627"/>
        <w:gridCol w:w="3587"/>
      </w:tblGrid>
      <w:tr w:rsidR="00925BE7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DB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№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DB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Предмет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DB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Ф. И. О. учителя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DB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Должность</w:t>
            </w:r>
          </w:p>
        </w:tc>
      </w:tr>
      <w:tr w:rsidR="00925BE7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Информатика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hAnsi="Times New Roman" w:cs="Times New Roman"/>
                <w:color w:val="000000"/>
              </w:rPr>
              <w:t>Мартьянова Кристина Николаевна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информатики</w:t>
            </w:r>
          </w:p>
        </w:tc>
      </w:tr>
      <w:tr w:rsidR="00F418E5" w:rsidRPr="00665DB1" w:rsidTr="00E30557"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Физическая культура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Медведев В.А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физической культуры</w:t>
            </w:r>
          </w:p>
        </w:tc>
      </w:tr>
      <w:tr w:rsidR="00F418E5" w:rsidRPr="00665DB1" w:rsidTr="00E30557">
        <w:tc>
          <w:tcPr>
            <w:tcW w:w="42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418E5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Слобцов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 А.О.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iCs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физической культуры</w:t>
            </w:r>
          </w:p>
        </w:tc>
      </w:tr>
      <w:tr w:rsidR="00925BE7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14768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iCs/>
                <w:shd w:val="clear" w:color="auto" w:fill="FFFFCC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Основы безопасности</w:t>
            </w:r>
            <w:r w:rsidRPr="00665DB1">
              <w:rPr>
                <w:rFonts w:ascii="Times New Roman" w:eastAsia="Times New Roman" w:hAnsi="Times New Roman" w:cs="Times New Roman"/>
                <w:iCs/>
                <w:shd w:val="clear" w:color="auto" w:fill="FFFFCC"/>
              </w:rPr>
              <w:br/>
            </w:r>
            <w:r w:rsidRPr="00665DB1">
              <w:rPr>
                <w:rFonts w:ascii="Times New Roman" w:eastAsia="Times New Roman" w:hAnsi="Times New Roman" w:cs="Times New Roman"/>
                <w:iCs/>
              </w:rPr>
              <w:t>жизнедеятельности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Слобцов </w:t>
            </w:r>
            <w:r w:rsidR="00925BE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А.О.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ОБЖ</w:t>
            </w:r>
          </w:p>
        </w:tc>
      </w:tr>
      <w:tr w:rsidR="00925BE7" w:rsidRPr="00665DB1" w:rsidTr="00B1756C"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Русский язык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Максимчук Т.Э.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русского языка и литературы</w:t>
            </w:r>
          </w:p>
        </w:tc>
      </w:tr>
      <w:tr w:rsidR="00925BE7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Маклакова И.В.</w:t>
            </w:r>
            <w:r w:rsidRPr="00665DB1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русского языка и литературы</w:t>
            </w:r>
          </w:p>
        </w:tc>
      </w:tr>
      <w:tr w:rsidR="00925BE7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Лаханчик Н.В.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iCs/>
              </w:rPr>
              <w:t>начальных классов</w:t>
            </w:r>
          </w:p>
        </w:tc>
      </w:tr>
      <w:tr w:rsidR="00925BE7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Карабельникова А.С.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iCs/>
              </w:rPr>
              <w:t>начальных классов</w:t>
            </w:r>
          </w:p>
        </w:tc>
      </w:tr>
      <w:tr w:rsidR="00925BE7" w:rsidRPr="00665DB1" w:rsidTr="00B1756C"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Литература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Максимчук Т.Э.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русского языка и литературы</w:t>
            </w:r>
          </w:p>
        </w:tc>
      </w:tr>
      <w:tr w:rsidR="00925BE7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Маклакова И.В.</w:t>
            </w:r>
            <w:r w:rsidRPr="00665DB1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русского языка и литературы</w:t>
            </w:r>
          </w:p>
        </w:tc>
      </w:tr>
      <w:tr w:rsidR="00925BE7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История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Семкова Н.В.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истории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и обществознания</w:t>
            </w:r>
          </w:p>
        </w:tc>
      </w:tr>
      <w:tr w:rsidR="00925BE7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Обществознание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Семкова Н.В</w:t>
            </w:r>
            <w:r w:rsidRPr="00665DB1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истории и </w:t>
            </w:r>
            <w:r w:rsidRPr="00665DB1">
              <w:rPr>
                <w:rFonts w:ascii="Times New Roman" w:eastAsia="Times New Roman" w:hAnsi="Times New Roman" w:cs="Times New Roman"/>
                <w:iCs/>
              </w:rPr>
              <w:t>обществознания</w:t>
            </w:r>
          </w:p>
        </w:tc>
      </w:tr>
      <w:tr w:rsidR="00925BE7" w:rsidRPr="00665DB1" w:rsidTr="00B1756C"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Математика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Зайцева Н.В.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F418E5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математики</w:t>
            </w:r>
          </w:p>
        </w:tc>
      </w:tr>
      <w:tr w:rsidR="00925BE7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5BE7" w:rsidRPr="00665DB1" w:rsidRDefault="00925BE7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Тиунова Д.В.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25BE7" w:rsidRPr="00665DB1" w:rsidRDefault="00925BE7" w:rsidP="00F418E5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 xml:space="preserve">Учитель </w:t>
            </w:r>
            <w:r w:rsidR="00F418E5" w:rsidRPr="00665DB1">
              <w:rPr>
                <w:rFonts w:ascii="Times New Roman" w:eastAsia="Times New Roman" w:hAnsi="Times New Roman" w:cs="Times New Roman"/>
                <w:iCs/>
              </w:rPr>
              <w:t>математики</w:t>
            </w:r>
          </w:p>
        </w:tc>
      </w:tr>
      <w:tr w:rsidR="00F418E5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418E5" w:rsidRPr="00665DB1" w:rsidRDefault="00F418E5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418E5" w:rsidRPr="00665DB1" w:rsidRDefault="00F418E5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418E5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Федорова Е.А.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  <w:iCs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математики</w:t>
            </w:r>
          </w:p>
        </w:tc>
      </w:tr>
      <w:tr w:rsidR="009B1261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1261" w:rsidRPr="00665DB1" w:rsidRDefault="009B1261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1261" w:rsidRPr="00665DB1" w:rsidRDefault="009B1261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Лаханчик Н.В.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Учитель начальных классов</w:t>
            </w:r>
          </w:p>
        </w:tc>
      </w:tr>
      <w:tr w:rsidR="009B1261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1261" w:rsidRPr="00665DB1" w:rsidRDefault="009B1261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1261" w:rsidRPr="00665DB1" w:rsidRDefault="009B1261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Карабельникова А.С.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начальных классов</w:t>
            </w:r>
          </w:p>
        </w:tc>
      </w:tr>
      <w:tr w:rsidR="009B1261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Физика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Пономарева Г.М.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физики</w:t>
            </w:r>
          </w:p>
        </w:tc>
      </w:tr>
      <w:tr w:rsidR="009B1261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Биология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Лукина Н.Л.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iCs/>
              </w:rPr>
              <w:t>географии</w:t>
            </w:r>
          </w:p>
        </w:tc>
      </w:tr>
      <w:tr w:rsidR="009B1261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Химия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Зайцева Н.В.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химии</w:t>
            </w:r>
          </w:p>
        </w:tc>
      </w:tr>
      <w:tr w:rsidR="009B1261" w:rsidRPr="00665DB1" w:rsidTr="00B1756C"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География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Лукина Н.Л.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географии</w:t>
            </w:r>
          </w:p>
        </w:tc>
      </w:tr>
      <w:tr w:rsidR="00F418E5" w:rsidRPr="00665DB1" w:rsidTr="00851759"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Технология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Слобцов  А.О.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</w:tc>
      </w:tr>
      <w:tr w:rsidR="00F418E5" w:rsidRPr="00665DB1" w:rsidTr="00851759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F418E5" w:rsidRPr="00665DB1" w:rsidRDefault="00F418E5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F418E5" w:rsidRPr="00665DB1" w:rsidRDefault="00F418E5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Пономарева Г.М.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</w:tc>
      </w:tr>
      <w:tr w:rsidR="00F418E5" w:rsidRPr="00665DB1" w:rsidTr="0085175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418E5" w:rsidRPr="00665DB1" w:rsidRDefault="00F418E5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418E5" w:rsidRPr="00665DB1" w:rsidRDefault="00F418E5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Pr="00665DB1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Лукина Н.Л.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418E5" w:rsidRDefault="00F418E5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</w:tc>
      </w:tr>
      <w:tr w:rsidR="009B1261" w:rsidRPr="00665DB1" w:rsidTr="00B1756C"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Английский язык</w:t>
            </w: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Зорихина С.Б.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английского языка</w:t>
            </w:r>
          </w:p>
        </w:tc>
      </w:tr>
      <w:tr w:rsidR="009B1261" w:rsidRPr="00665DB1" w:rsidTr="00B1756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1261" w:rsidRPr="00665DB1" w:rsidRDefault="009B1261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1261" w:rsidRPr="00665DB1" w:rsidRDefault="009B1261" w:rsidP="00B175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Бессонова А.Л.</w:t>
            </w:r>
          </w:p>
        </w:tc>
        <w:tc>
          <w:tcPr>
            <w:tcW w:w="35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B1261" w:rsidRPr="00665DB1" w:rsidRDefault="009B1261" w:rsidP="00B1756C">
            <w:pPr>
              <w:spacing w:after="0" w:line="231" w:lineRule="atLeast"/>
              <w:rPr>
                <w:rFonts w:ascii="Times New Roman" w:eastAsia="Times New Roman" w:hAnsi="Times New Roman" w:cs="Times New Roman"/>
              </w:rPr>
            </w:pPr>
            <w:r w:rsidRPr="00665DB1">
              <w:rPr>
                <w:rFonts w:ascii="Times New Roman" w:eastAsia="Times New Roman" w:hAnsi="Times New Roman" w:cs="Times New Roman"/>
                <w:iCs/>
              </w:rPr>
              <w:t>Учитель английского языка</w:t>
            </w:r>
          </w:p>
        </w:tc>
      </w:tr>
    </w:tbl>
    <w:p w:rsidR="00925BE7" w:rsidRPr="00665DB1" w:rsidRDefault="00925BE7" w:rsidP="00925BE7">
      <w:pPr>
        <w:spacing w:after="0"/>
        <w:ind w:left="-426"/>
        <w:rPr>
          <w:rFonts w:ascii="Times New Roman" w:hAnsi="Times New Roman" w:cs="Times New Roman"/>
          <w:b/>
        </w:rPr>
      </w:pPr>
    </w:p>
    <w:p w:rsidR="00925BE7" w:rsidRDefault="00925BE7">
      <w:pPr>
        <w:rPr>
          <w:rFonts w:ascii="Times New Roman" w:hAnsi="Times New Roman" w:cs="Times New Roman"/>
        </w:rPr>
      </w:pPr>
    </w:p>
    <w:p w:rsidR="00925BE7" w:rsidRDefault="00925BE7">
      <w:pPr>
        <w:rPr>
          <w:rFonts w:ascii="Times New Roman" w:hAnsi="Times New Roman" w:cs="Times New Roman"/>
        </w:rPr>
      </w:pPr>
    </w:p>
    <w:p w:rsidR="00925BE7" w:rsidRDefault="00925BE7">
      <w:pPr>
        <w:rPr>
          <w:rFonts w:ascii="Times New Roman" w:hAnsi="Times New Roman" w:cs="Times New Roman"/>
        </w:rPr>
      </w:pPr>
    </w:p>
    <w:p w:rsidR="00925BE7" w:rsidRDefault="00925BE7">
      <w:pPr>
        <w:rPr>
          <w:rFonts w:ascii="Times New Roman" w:hAnsi="Times New Roman" w:cs="Times New Roman"/>
        </w:rPr>
      </w:pPr>
    </w:p>
    <w:p w:rsidR="00925BE7" w:rsidRPr="00925BE7" w:rsidRDefault="00925BE7" w:rsidP="00925BE7">
      <w:pPr>
        <w:jc w:val="right"/>
        <w:rPr>
          <w:rFonts w:ascii="Times New Roman" w:hAnsi="Times New Roman" w:cs="Times New Roman"/>
          <w:b/>
        </w:rPr>
      </w:pPr>
      <w:r w:rsidRPr="00925BE7">
        <w:rPr>
          <w:rFonts w:ascii="Times New Roman" w:hAnsi="Times New Roman" w:cs="Times New Roman"/>
          <w:b/>
        </w:rPr>
        <w:t>Приложение 2</w:t>
      </w:r>
    </w:p>
    <w:p w:rsidR="00646045" w:rsidRPr="00646045" w:rsidRDefault="00646045" w:rsidP="006F1F39">
      <w:pPr>
        <w:shd w:val="clear" w:color="auto" w:fill="FFFFFF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</w:rPr>
      </w:pPr>
      <w:proofErr w:type="gramStart"/>
      <w:r w:rsidRPr="00646045">
        <w:rPr>
          <w:rFonts w:ascii="Times New Roman" w:eastAsia="Times New Roman" w:hAnsi="Times New Roman" w:cs="Times New Roman"/>
        </w:rPr>
        <w:t>Школьный этап олимпиады проводится на платформе vsosh.irro.ru</w:t>
      </w:r>
      <w:r w:rsidR="00CB31AE">
        <w:rPr>
          <w:rFonts w:ascii="Times New Roman" w:eastAsia="Times New Roman" w:hAnsi="Times New Roman" w:cs="Times New Roman"/>
        </w:rPr>
        <w:t xml:space="preserve"> </w:t>
      </w:r>
      <w:r w:rsidRPr="00646045">
        <w:rPr>
          <w:rFonts w:ascii="Times New Roman" w:eastAsia="Times New Roman" w:hAnsi="Times New Roman" w:cs="Times New Roman"/>
        </w:rPr>
        <w:t> по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</w:r>
      <w:proofErr w:type="gramEnd"/>
      <w:r w:rsidRPr="00646045">
        <w:rPr>
          <w:rFonts w:ascii="Times New Roman" w:eastAsia="Times New Roman" w:hAnsi="Times New Roman" w:cs="Times New Roman"/>
        </w:rPr>
        <w:t> Индивидуальные реквизиты входа для участников олимпиады по предметам, проводимым на платформе: vsosh.irro.ru</w:t>
      </w:r>
      <w:r>
        <w:rPr>
          <w:rFonts w:ascii="Times New Roman" w:eastAsia="Times New Roman" w:hAnsi="Times New Roman" w:cs="Times New Roman"/>
        </w:rPr>
        <w:t xml:space="preserve"> </w:t>
      </w:r>
      <w:r w:rsidRPr="00646045">
        <w:rPr>
          <w:rFonts w:ascii="Times New Roman" w:eastAsia="Times New Roman" w:hAnsi="Times New Roman" w:cs="Times New Roman"/>
        </w:rPr>
        <w:t xml:space="preserve"> размещаются в РБДО и действуют для всех этих предметов.</w:t>
      </w:r>
    </w:p>
    <w:p w:rsidR="00646045" w:rsidRPr="00646045" w:rsidRDefault="00646045" w:rsidP="006F1F3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</w:rPr>
      </w:pPr>
      <w:r w:rsidRPr="00646045">
        <w:rPr>
          <w:rFonts w:ascii="Times New Roman" w:eastAsia="Times New Roman" w:hAnsi="Times New Roman" w:cs="Times New Roman"/>
          <w:shd w:val="clear" w:color="auto" w:fill="FFFFFF"/>
        </w:rPr>
        <w:t> </w:t>
      </w:r>
    </w:p>
    <w:p w:rsidR="00646045" w:rsidRPr="00646045" w:rsidRDefault="00646045" w:rsidP="006F1F39">
      <w:pPr>
        <w:shd w:val="clear" w:color="auto" w:fill="FFFFFF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</w:rPr>
      </w:pPr>
      <w:r w:rsidRPr="00646045">
        <w:rPr>
          <w:rFonts w:ascii="Times New Roman" w:eastAsia="Times New Roman" w:hAnsi="Times New Roman" w:cs="Times New Roman"/>
        </w:rPr>
        <w:t>Школьный этап олимпиады проводится на платформе «</w:t>
      </w:r>
      <w:proofErr w:type="spellStart"/>
      <w:r w:rsidRPr="00646045">
        <w:rPr>
          <w:rFonts w:ascii="Times New Roman" w:eastAsia="Times New Roman" w:hAnsi="Times New Roman" w:cs="Times New Roman"/>
        </w:rPr>
        <w:t>Сириус</w:t>
      </w:r>
      <w:proofErr w:type="gramStart"/>
      <w:r w:rsidRPr="00646045">
        <w:rPr>
          <w:rFonts w:ascii="Times New Roman" w:eastAsia="Times New Roman" w:hAnsi="Times New Roman" w:cs="Times New Roman"/>
        </w:rPr>
        <w:t>.К</w:t>
      </w:r>
      <w:proofErr w:type="gramEnd"/>
      <w:r w:rsidRPr="00646045">
        <w:rPr>
          <w:rFonts w:ascii="Times New Roman" w:eastAsia="Times New Roman" w:hAnsi="Times New Roman" w:cs="Times New Roman"/>
        </w:rPr>
        <w:t>урсы</w:t>
      </w:r>
      <w:proofErr w:type="spellEnd"/>
      <w:r w:rsidRPr="00646045">
        <w:rPr>
          <w:rFonts w:ascii="Times New Roman" w:eastAsia="Times New Roman" w:hAnsi="Times New Roman" w:cs="Times New Roman"/>
        </w:rPr>
        <w:t>» по предметам: астрономия, биология, информатика, математика, физика, химия. Коды доступа по предметам, проводимым на платформе «</w:t>
      </w:r>
      <w:proofErr w:type="spellStart"/>
      <w:r w:rsidRPr="00646045">
        <w:rPr>
          <w:rFonts w:ascii="Times New Roman" w:eastAsia="Times New Roman" w:hAnsi="Times New Roman" w:cs="Times New Roman"/>
        </w:rPr>
        <w:t>Сириус</w:t>
      </w:r>
      <w:proofErr w:type="gramStart"/>
      <w:r w:rsidRPr="00646045">
        <w:rPr>
          <w:rFonts w:ascii="Times New Roman" w:eastAsia="Times New Roman" w:hAnsi="Times New Roman" w:cs="Times New Roman"/>
        </w:rPr>
        <w:t>.К</w:t>
      </w:r>
      <w:proofErr w:type="gramEnd"/>
      <w:r w:rsidRPr="00646045">
        <w:rPr>
          <w:rFonts w:ascii="Times New Roman" w:eastAsia="Times New Roman" w:hAnsi="Times New Roman" w:cs="Times New Roman"/>
        </w:rPr>
        <w:t>урсы</w:t>
      </w:r>
      <w:proofErr w:type="spellEnd"/>
      <w:r w:rsidRPr="00646045">
        <w:rPr>
          <w:rFonts w:ascii="Times New Roman" w:eastAsia="Times New Roman" w:hAnsi="Times New Roman" w:cs="Times New Roman"/>
        </w:rPr>
        <w:t>» размещаются в системе ФИС ОКО. Коды формируются отдельно для каждого предмета.</w:t>
      </w:r>
    </w:p>
    <w:p w:rsidR="00646045" w:rsidRPr="00646045" w:rsidRDefault="00646045" w:rsidP="006F1F3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</w:rPr>
      </w:pPr>
      <w:r w:rsidRPr="00646045">
        <w:rPr>
          <w:rFonts w:ascii="Times New Roman" w:eastAsia="Times New Roman" w:hAnsi="Times New Roman" w:cs="Times New Roman"/>
          <w:shd w:val="clear" w:color="auto" w:fill="FFFFFF"/>
        </w:rPr>
        <w:t> </w:t>
      </w:r>
    </w:p>
    <w:p w:rsidR="009B1261" w:rsidRPr="009B1261" w:rsidRDefault="00646045" w:rsidP="006F1F39">
      <w:pPr>
        <w:shd w:val="clear" w:color="auto" w:fill="FFFFFF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</w:rPr>
      </w:pPr>
      <w:r w:rsidRPr="00646045">
        <w:rPr>
          <w:rFonts w:ascii="Times New Roman" w:eastAsia="Times New Roman" w:hAnsi="Times New Roman" w:cs="Times New Roman"/>
        </w:rPr>
        <w:t>Предметы -  иностранные языки, искусство (МХК), физическая культура, технология, русский язык,  основы безопасности жизнедеятельности  проводятся   два тура – онлайн-тур (теоретический) и очный тур (практический), по предмету литература предусмотрен только очный тур, что учтено в графике проведения школьного этапа олимпиады.</w:t>
      </w:r>
    </w:p>
    <w:p w:rsidR="00B1756C" w:rsidRDefault="00B1756C" w:rsidP="009B1261">
      <w:pPr>
        <w:ind w:left="-284" w:firstLine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B31AE" w:rsidRDefault="00646045" w:rsidP="009B1261">
      <w:pPr>
        <w:ind w:left="-284" w:firstLine="284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646045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9B1261" w:rsidRPr="009B1261">
        <w:rPr>
          <w:rFonts w:ascii="Times New Roman" w:eastAsia="Times New Roman" w:hAnsi="Times New Roman" w:cs="Times New Roman"/>
          <w:b/>
          <w:shd w:val="clear" w:color="auto" w:fill="FFFFFF"/>
        </w:rPr>
        <w:t xml:space="preserve">График проведения </w:t>
      </w:r>
      <w:proofErr w:type="spellStart"/>
      <w:r w:rsidR="009B1261" w:rsidRPr="009B1261">
        <w:rPr>
          <w:rFonts w:ascii="Times New Roman" w:eastAsia="Times New Roman" w:hAnsi="Times New Roman" w:cs="Times New Roman"/>
          <w:b/>
          <w:shd w:val="clear" w:color="auto" w:fill="FFFFFF"/>
        </w:rPr>
        <w:t>ВсОШ</w:t>
      </w:r>
      <w:proofErr w:type="spellEnd"/>
      <w:r w:rsidR="009B1261" w:rsidRPr="009B1261">
        <w:rPr>
          <w:rFonts w:ascii="Times New Roman" w:eastAsia="Times New Roman" w:hAnsi="Times New Roman" w:cs="Times New Roman"/>
          <w:b/>
          <w:shd w:val="clear" w:color="auto" w:fill="FFFFFF"/>
        </w:rPr>
        <w:t xml:space="preserve"> в Свердловской области в 2022-2023 учебном году 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525"/>
        <w:gridCol w:w="1702"/>
        <w:gridCol w:w="73"/>
        <w:gridCol w:w="4038"/>
      </w:tblGrid>
      <w:tr w:rsidR="00F418E5" w:rsidRPr="00F418E5" w:rsidTr="00F418E5">
        <w:trPr>
          <w:trHeight w:val="321"/>
        </w:trPr>
        <w:tc>
          <w:tcPr>
            <w:tcW w:w="201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52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Даты проведения олимпиады</w:t>
            </w:r>
          </w:p>
        </w:tc>
        <w:tc>
          <w:tcPr>
            <w:tcW w:w="170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Платформа</w:t>
            </w:r>
          </w:p>
          <w:p w:rsidR="00B1756C" w:rsidRPr="00F418E5" w:rsidRDefault="00B1756C">
            <w:pPr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4111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Сроки выполнения олимпиадных заданий</w:t>
            </w:r>
          </w:p>
        </w:tc>
      </w:tr>
      <w:tr w:rsidR="00F418E5" w:rsidRPr="00F418E5" w:rsidTr="00B1756C">
        <w:trPr>
          <w:trHeight w:val="321"/>
          <w:tblHeader/>
        </w:trPr>
        <w:tc>
          <w:tcPr>
            <w:tcW w:w="201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Style w:val="a9"/>
                <w:rFonts w:ascii="Tahoma" w:hAnsi="Tahoma" w:cs="Tahoma"/>
                <w:color w:val="555555"/>
                <w:sz w:val="16"/>
                <w:szCs w:val="16"/>
              </w:rPr>
              <w:t> </w:t>
            </w:r>
            <w:r w:rsidRPr="00F418E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2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ahoma" w:hAnsi="Tahoma" w:cs="Tahoma"/>
                <w:sz w:val="16"/>
                <w:szCs w:val="16"/>
              </w:rPr>
            </w:pPr>
            <w:r w:rsidRPr="00F418E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75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ahoma" w:hAnsi="Tahoma" w:cs="Tahoma"/>
                <w:sz w:val="16"/>
                <w:szCs w:val="16"/>
              </w:rPr>
            </w:pPr>
            <w:r w:rsidRPr="00F418E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03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>
            <w:pPr>
              <w:spacing w:line="253" w:lineRule="atLeast"/>
              <w:rPr>
                <w:rFonts w:ascii="Tahoma" w:hAnsi="Tahoma" w:cs="Tahoma"/>
                <w:sz w:val="16"/>
                <w:szCs w:val="16"/>
              </w:rPr>
            </w:pPr>
            <w:r w:rsidRPr="00F418E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(очный тур)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 определяет организатор школьного этапа</w:t>
            </w:r>
          </w:p>
        </w:tc>
      </w:tr>
      <w:tr w:rsidR="00F418E5" w:rsidRPr="00F418E5" w:rsidTr="00B1756C">
        <w:trPr>
          <w:trHeight w:val="539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Право 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</w:t>
            </w:r>
            <w:hyperlink r:id="rId13" w:history="1">
              <w:r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</w:hyperlink>
            <w:hyperlink r:id="rId15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(очный тур)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 определяет организатор школьного этапа</w:t>
            </w:r>
          </w:p>
        </w:tc>
      </w:tr>
      <w:tr w:rsidR="00F418E5" w:rsidRPr="00F418E5" w:rsidTr="00B1756C">
        <w:trPr>
          <w:trHeight w:val="55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</w:t>
            </w:r>
            <w:hyperlink r:id="rId16" w:history="1">
              <w:r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(очно)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 определяет организатор школьного этапа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proofErr w:type="spellStart"/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uts.sirius.online</w:t>
              </w:r>
              <w:proofErr w:type="spellEnd"/>
            </w:hyperlink>
            <w:r w:rsidR="00B1756C"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течение одного дня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период с 8:00 до 20:00 местного 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</w:t>
            </w:r>
            <w:hyperlink r:id="rId18" w:history="1">
              <w:r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proofErr w:type="spellStart"/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uts.sirius.online</w:t>
              </w:r>
              <w:proofErr w:type="spellEnd"/>
            </w:hyperlink>
            <w:r w:rsidR="00B1756C"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течение одного дня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период с 8:00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местного 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F418E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79147B" wp14:editId="1D136A22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</w:hyperlink>
            <w:hyperlink r:id="rId23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</w:t>
            </w:r>
            <w:hyperlink r:id="rId24" w:history="1">
              <w:r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proofErr w:type="spellStart"/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uts.sirius.online</w:t>
              </w:r>
              <w:proofErr w:type="spellEnd"/>
            </w:hyperlink>
            <w:r w:rsidR="00B1756C"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течение указанного дня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период с 8:00 до 20:00 местного 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-18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</w:hyperlink>
            <w:hyperlink r:id="rId27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(очный тур)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6F1F39" w:rsidRPr="00F41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 определяет организатор школьного этапа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proofErr w:type="spellStart"/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uts.sirius.online</w:t>
              </w:r>
              <w:proofErr w:type="spellEnd"/>
            </w:hyperlink>
            <w:r w:rsidR="00B1756C"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указанного дня в период</w:t>
            </w:r>
            <w:proofErr w:type="gramEnd"/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до 20:00 местного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</w:t>
            </w:r>
            <w:hyperlink r:id="rId29" w:history="1">
              <w:r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</w:hyperlink>
            <w:hyperlink r:id="rId31" w:history="1"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(очный тур)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 определяет организатор школьного этапа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E31309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proofErr w:type="spellStart"/>
              <w:r w:rsidR="00B1756C"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uts.sirius.online</w:t>
              </w:r>
              <w:proofErr w:type="spellEnd"/>
            </w:hyperlink>
            <w:r w:rsidR="00B1756C"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течение указанного дня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 период с 8:00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местного 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жизнедеятельности (онлайн)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</w:t>
            </w:r>
            <w:hyperlink r:id="rId33" w:history="1">
              <w:r w:rsidRPr="00F418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://vsosh.irro.ru</w:t>
              </w:r>
            </w:hyperlink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с 8:00 первого дня до 20:00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последнего дня, указанного в графике по местному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времени</w:t>
            </w:r>
          </w:p>
        </w:tc>
      </w:tr>
      <w:tr w:rsidR="00F418E5" w:rsidRPr="00F418E5" w:rsidTr="00B1756C">
        <w:trPr>
          <w:trHeight w:val="323"/>
        </w:trPr>
        <w:tc>
          <w:tcPr>
            <w:tcW w:w="20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жизнедеятельности (очный тур)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</w:t>
            </w: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 определяет организатор школьного этапа</w:t>
            </w:r>
          </w:p>
          <w:p w:rsidR="00B1756C" w:rsidRPr="00F418E5" w:rsidRDefault="00B1756C" w:rsidP="00B1756C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18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B31AE" w:rsidRPr="00B1756C" w:rsidRDefault="00B1756C" w:rsidP="00B1756C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555555"/>
          <w:sz w:val="20"/>
          <w:szCs w:val="20"/>
        </w:rPr>
      </w:pPr>
      <w:r w:rsidRPr="00B1756C">
        <w:rPr>
          <w:rStyle w:val="a9"/>
          <w:rFonts w:ascii="Times New Roman" w:hAnsi="Times New Roman" w:cs="Times New Roman"/>
          <w:color w:val="555555"/>
          <w:sz w:val="20"/>
          <w:szCs w:val="20"/>
        </w:rPr>
        <w:t> </w:t>
      </w: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F418E5" w:rsidRDefault="00F418E5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F418E5" w:rsidRDefault="00F418E5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F418E5" w:rsidRDefault="00F418E5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6F1F39" w:rsidRDefault="006F1F39" w:rsidP="00CB31AE">
      <w:pPr>
        <w:spacing w:after="0"/>
        <w:ind w:left="-426"/>
        <w:rPr>
          <w:rFonts w:ascii="Times New Roman" w:hAnsi="Times New Roman" w:cs="Times New Roman"/>
          <w:b/>
        </w:rPr>
      </w:pPr>
    </w:p>
    <w:p w:rsidR="00CB31AE" w:rsidRDefault="006F05CB" w:rsidP="00F418E5">
      <w:pPr>
        <w:spacing w:after="0"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 приказом </w:t>
      </w:r>
      <w:r w:rsidR="00CB31AE">
        <w:rPr>
          <w:rFonts w:ascii="Times New Roman" w:hAnsi="Times New Roman" w:cs="Times New Roman"/>
          <w:b/>
        </w:rPr>
        <w:t xml:space="preserve">«Об обеспечении организации и проведения школьного этапа </w:t>
      </w:r>
      <w:r w:rsidR="00CB31AE">
        <w:rPr>
          <w:rFonts w:ascii="Times New Roman" w:hAnsi="Times New Roman" w:cs="Times New Roman"/>
          <w:b/>
        </w:rPr>
        <w:br/>
        <w:t>Всероссий</w:t>
      </w:r>
      <w:r w:rsidR="00B1756C">
        <w:rPr>
          <w:rFonts w:ascii="Times New Roman" w:hAnsi="Times New Roman" w:cs="Times New Roman"/>
          <w:b/>
        </w:rPr>
        <w:t>ской олимпиады школьников в 2022-2023</w:t>
      </w:r>
      <w:r w:rsidR="00CB31AE">
        <w:rPr>
          <w:rFonts w:ascii="Times New Roman" w:hAnsi="Times New Roman" w:cs="Times New Roman"/>
          <w:b/>
        </w:rPr>
        <w:t xml:space="preserve"> учебном  году»</w:t>
      </w:r>
    </w:p>
    <w:p w:rsidR="00CB31AE" w:rsidRDefault="00CB31AE" w:rsidP="00F418E5">
      <w:pPr>
        <w:spacing w:after="0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ознакомлены:</w:t>
      </w:r>
    </w:p>
    <w:p w:rsidR="00CB31AE" w:rsidRDefault="00CB31AE" w:rsidP="00CB31AE">
      <w:pPr>
        <w:spacing w:after="0"/>
        <w:ind w:left="-426"/>
        <w:rPr>
          <w:rFonts w:ascii="Times New Roman" w:hAnsi="Times New Roman" w:cs="Times New Roman"/>
        </w:rPr>
      </w:pPr>
    </w:p>
    <w:tbl>
      <w:tblPr>
        <w:tblW w:w="0" w:type="auto"/>
        <w:tblInd w:w="-4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0"/>
        <w:gridCol w:w="3438"/>
        <w:gridCol w:w="1417"/>
        <w:gridCol w:w="1701"/>
      </w:tblGrid>
      <w:tr w:rsidR="00CB31AE" w:rsidTr="00B1756C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ind w:left="37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B31AE" w:rsidTr="00B1756C"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ind w:left="3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31AE" w:rsidRDefault="00CB31AE" w:rsidP="00B1756C">
            <w:pPr>
              <w:pStyle w:val="TableContents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CB31AE" w:rsidRPr="00CB31AE" w:rsidRDefault="00CB31AE" w:rsidP="00646045">
      <w:pPr>
        <w:ind w:left="-284" w:firstLine="284"/>
        <w:jc w:val="both"/>
        <w:rPr>
          <w:rFonts w:ascii="Times New Roman" w:hAnsi="Times New Roman" w:cs="Times New Roman"/>
        </w:rPr>
      </w:pPr>
    </w:p>
    <w:sectPr w:rsidR="00CB31AE" w:rsidRPr="00CB31AE" w:rsidSect="006F1F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24F20"/>
    <w:multiLevelType w:val="hybridMultilevel"/>
    <w:tmpl w:val="144C119A"/>
    <w:lvl w:ilvl="0" w:tplc="807200F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C64"/>
    <w:rsid w:val="000F747E"/>
    <w:rsid w:val="00264310"/>
    <w:rsid w:val="00277882"/>
    <w:rsid w:val="00364500"/>
    <w:rsid w:val="00580337"/>
    <w:rsid w:val="00646045"/>
    <w:rsid w:val="00683DA6"/>
    <w:rsid w:val="006F05CB"/>
    <w:rsid w:val="006F1F39"/>
    <w:rsid w:val="00796C64"/>
    <w:rsid w:val="007C7FAC"/>
    <w:rsid w:val="007D5ABB"/>
    <w:rsid w:val="00925BE7"/>
    <w:rsid w:val="009B1261"/>
    <w:rsid w:val="00A165C8"/>
    <w:rsid w:val="00A66822"/>
    <w:rsid w:val="00B1756C"/>
    <w:rsid w:val="00B92F84"/>
    <w:rsid w:val="00CB31AE"/>
    <w:rsid w:val="00D8273A"/>
    <w:rsid w:val="00E01C4B"/>
    <w:rsid w:val="00E31309"/>
    <w:rsid w:val="00F23C2D"/>
    <w:rsid w:val="00F418E5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96C6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79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796C64"/>
  </w:style>
  <w:style w:type="paragraph" w:styleId="a6">
    <w:name w:val="List Paragraph"/>
    <w:basedOn w:val="a"/>
    <w:uiPriority w:val="34"/>
    <w:qFormat/>
    <w:rsid w:val="00796C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BE7"/>
    <w:rPr>
      <w:rFonts w:ascii="Tahoma" w:hAnsi="Tahoma" w:cs="Tahoma"/>
      <w:sz w:val="16"/>
      <w:szCs w:val="16"/>
    </w:rPr>
  </w:style>
  <w:style w:type="paragraph" w:customStyle="1" w:styleId="tableparagraph">
    <w:name w:val="tableparagraph"/>
    <w:basedOn w:val="a"/>
    <w:rsid w:val="0064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B31AE"/>
    <w:rPr>
      <w:b/>
      <w:bCs/>
    </w:rPr>
  </w:style>
  <w:style w:type="character" w:customStyle="1" w:styleId="link-wrapper-container">
    <w:name w:val="link-wrapper-container"/>
    <w:basedOn w:val="a0"/>
    <w:rsid w:val="00CB31AE"/>
  </w:style>
  <w:style w:type="paragraph" w:styleId="aa">
    <w:name w:val="Normal (Web)"/>
    <w:basedOn w:val="a"/>
    <w:uiPriority w:val="99"/>
    <w:unhideWhenUsed/>
    <w:rsid w:val="00CB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CB31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ns.uralschool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mailto:schola10NS@yandex.ru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vsosh.i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s://&#1089;&#1072;&#1081;&#1090;&#1086;&#1073;&#1088;&#1072;&#1079;&#1086;&#1074;&#1072;&#1085;&#1080;&#1103;.&#1088;&#1092;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uts.sirius.onlin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vsosh.ir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46DE-1927-475B-B7A6-A11F26FD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2021-09-13T06:18:00Z</dcterms:created>
  <dcterms:modified xsi:type="dcterms:W3CDTF">2022-09-08T11:06:00Z</dcterms:modified>
</cp:coreProperties>
</file>