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EC" w:rsidRPr="005C36EC" w:rsidRDefault="005C36EC" w:rsidP="005C36E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C36EC">
        <w:rPr>
          <w:rFonts w:ascii="Times New Roman" w:hAnsi="Times New Roman"/>
          <w:sz w:val="20"/>
          <w:szCs w:val="20"/>
        </w:rPr>
        <w:t xml:space="preserve">УПРАВЛЕНИЕ ОБРАЗОВАНИЯ АДМИНИСТРАЦИИ ГОРОДСКОГО ОКРУГА НИЖНЯЯ САЛДА </w:t>
      </w:r>
      <w:r w:rsidRPr="005C36EC">
        <w:rPr>
          <w:rFonts w:ascii="Times New Roman" w:hAnsi="Times New Roman"/>
          <w:b/>
          <w:sz w:val="20"/>
          <w:szCs w:val="20"/>
        </w:rPr>
        <w:t xml:space="preserve">МУНИЦИПАЛЬНОЕ БЮДЖЕТНОЕ ОБЩЕОБРАЗОВАТЕЛЬНОЕ УЧРЕЖДЕНИЕ </w:t>
      </w:r>
    </w:p>
    <w:p w:rsidR="005C36EC" w:rsidRPr="005C36EC" w:rsidRDefault="005C36EC" w:rsidP="005C36EC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C36EC">
        <w:rPr>
          <w:rFonts w:ascii="Times New Roman" w:hAnsi="Times New Roman"/>
          <w:b/>
          <w:sz w:val="20"/>
          <w:szCs w:val="20"/>
        </w:rPr>
        <w:t>«СРЕДНЯЯ ОБЩЕОБРАЗОВАТЕЛЬНАЯ ШКОЛА № 10»</w:t>
      </w:r>
    </w:p>
    <w:p w:rsidR="005C36EC" w:rsidRPr="005C36EC" w:rsidRDefault="005C36EC" w:rsidP="005C36EC">
      <w:pPr>
        <w:pStyle w:val="a9"/>
        <w:pBdr>
          <w:bottom w:val="thickThinSmallGap" w:sz="24" w:space="0" w:color="0000FF"/>
        </w:pBd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36EC">
        <w:rPr>
          <w:rFonts w:ascii="Times New Roman" w:hAnsi="Times New Roman" w:cs="Times New Roman"/>
          <w:sz w:val="20"/>
          <w:szCs w:val="20"/>
        </w:rPr>
        <w:t>ул. Фрунзе, д.11, г. Нижняя Салда, Свердловской области, 624740</w:t>
      </w:r>
    </w:p>
    <w:p w:rsidR="005C36EC" w:rsidRPr="005C36EC" w:rsidRDefault="005C36EC" w:rsidP="005C36EC">
      <w:pPr>
        <w:pStyle w:val="a7"/>
        <w:spacing w:before="6" w:line="276" w:lineRule="auto"/>
        <w:ind w:left="0" w:firstLine="0"/>
        <w:rPr>
          <w:sz w:val="20"/>
          <w:szCs w:val="20"/>
          <w:lang w:val="ru-RU"/>
        </w:rPr>
      </w:pPr>
      <w:proofErr w:type="gramStart"/>
      <w:r w:rsidRPr="005C36EC">
        <w:rPr>
          <w:sz w:val="20"/>
          <w:szCs w:val="20"/>
        </w:rPr>
        <w:t>Тел.:</w:t>
      </w:r>
      <w:proofErr w:type="gramEnd"/>
      <w:r w:rsidRPr="005C36EC">
        <w:rPr>
          <w:sz w:val="20"/>
          <w:szCs w:val="20"/>
        </w:rPr>
        <w:t xml:space="preserve"> (34345) 3-09-80; E-mail: </w:t>
      </w:r>
      <w:r w:rsidRPr="005C36EC">
        <w:rPr>
          <w:sz w:val="20"/>
          <w:szCs w:val="20"/>
        </w:rPr>
        <w:fldChar w:fldCharType="begin"/>
      </w:r>
      <w:r w:rsidRPr="005C36EC">
        <w:rPr>
          <w:sz w:val="20"/>
          <w:szCs w:val="20"/>
        </w:rPr>
        <w:instrText>HYPERLINK "mailto:schola10NS@yandex.ru"</w:instrText>
      </w:r>
      <w:r w:rsidRPr="005C36EC">
        <w:rPr>
          <w:sz w:val="20"/>
          <w:szCs w:val="20"/>
        </w:rPr>
        <w:fldChar w:fldCharType="separate"/>
      </w:r>
      <w:r w:rsidRPr="005C36EC">
        <w:rPr>
          <w:rStyle w:val="a6"/>
          <w:sz w:val="20"/>
          <w:szCs w:val="20"/>
        </w:rPr>
        <w:t>schola10NS@yandex.ru</w:t>
      </w:r>
      <w:r w:rsidRPr="005C36EC">
        <w:rPr>
          <w:sz w:val="20"/>
          <w:szCs w:val="20"/>
        </w:rPr>
        <w:fldChar w:fldCharType="end"/>
      </w:r>
      <w:r w:rsidRPr="005C36EC">
        <w:rPr>
          <w:sz w:val="20"/>
          <w:szCs w:val="20"/>
        </w:rPr>
        <w:t xml:space="preserve">; оф. </w:t>
      </w:r>
      <w:proofErr w:type="gramStart"/>
      <w:r w:rsidRPr="005C36EC">
        <w:rPr>
          <w:sz w:val="20"/>
          <w:szCs w:val="20"/>
        </w:rPr>
        <w:t>сайт</w:t>
      </w:r>
      <w:proofErr w:type="gramEnd"/>
      <w:r w:rsidRPr="005C36EC">
        <w:rPr>
          <w:sz w:val="20"/>
          <w:szCs w:val="20"/>
        </w:rPr>
        <w:t xml:space="preserve">: </w:t>
      </w:r>
      <w:r w:rsidRPr="005C36EC">
        <w:rPr>
          <w:sz w:val="20"/>
          <w:szCs w:val="20"/>
        </w:rPr>
        <w:fldChar w:fldCharType="begin"/>
      </w:r>
      <w:r w:rsidRPr="005C36EC">
        <w:rPr>
          <w:sz w:val="20"/>
          <w:szCs w:val="20"/>
        </w:rPr>
        <w:instrText>HYPERLINK "http://10ns.uralschool.ru/" \t "_blank"</w:instrText>
      </w:r>
      <w:r w:rsidRPr="005C36EC">
        <w:rPr>
          <w:sz w:val="20"/>
          <w:szCs w:val="20"/>
        </w:rPr>
        <w:fldChar w:fldCharType="separate"/>
      </w:r>
      <w:r w:rsidRPr="005C36EC">
        <w:rPr>
          <w:sz w:val="20"/>
          <w:szCs w:val="20"/>
          <w:u w:val="single"/>
        </w:rPr>
        <w:t>http://10ns.uralschool.ru</w:t>
      </w:r>
      <w:r w:rsidRPr="005C36EC">
        <w:rPr>
          <w:sz w:val="20"/>
          <w:szCs w:val="20"/>
        </w:rPr>
        <w:fldChar w:fldCharType="end"/>
      </w:r>
    </w:p>
    <w:p w:rsidR="005C36EC" w:rsidRPr="005C36EC" w:rsidRDefault="005C36EC" w:rsidP="005C36EC">
      <w:pPr>
        <w:spacing w:before="100" w:beforeAutospacing="1" w:after="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2A4801" w:rsidRPr="002A4801" w:rsidRDefault="002A4801" w:rsidP="002A4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Отчёт о работе школы по противодействию коррупции</w:t>
      </w:r>
    </w:p>
    <w:p w:rsidR="00AD594D" w:rsidRPr="00AD594D" w:rsidRDefault="002A4801" w:rsidP="00AD594D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gramStart"/>
      <w:r w:rsidR="00AD594D" w:rsidRPr="00AD59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рамках обеспечения реализации </w:t>
      </w:r>
      <w:hyperlink r:id="rId5" w:history="1">
        <w:r w:rsidR="00AD594D" w:rsidRPr="00AD594D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Федерального  закона  от 25 декабря 2008 года  №  273-ФЗ «О противодействии коррупции»</w:t>
        </w:r>
      </w:hyperlink>
      <w:r w:rsidR="00AD594D" w:rsidRPr="00AD59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Закона Свердловской области от 20 февраля 2009 года № 2-ОЗ «О противодействии коррупции в Свердловской области» (с изменениями и дополнениями), в целях реализации  норм законодательства Российской Федерации и Свердловской области о противодействии коррупции, Плана мероприятий по противодействию коррупции в городском округе Нижняя Салда на 2016-2017 г</w:t>
      </w:r>
      <w:r w:rsidR="00AD59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оды</w:t>
      </w:r>
      <w:proofErr w:type="gramEnd"/>
      <w:r w:rsidR="00AD59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МБОУ «СОШ № 10» в 2016-17 учебном году проведена следующая работа:</w:t>
      </w:r>
    </w:p>
    <w:p w:rsidR="002A4801" w:rsidRPr="002A4801" w:rsidRDefault="002A4801" w:rsidP="002A4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6B6B" w:rsidRPr="00E26B6B" w:rsidRDefault="00E26B6B" w:rsidP="00AD594D">
      <w:pPr>
        <w:spacing w:before="100" w:beforeAutospacing="1" w:after="100" w:afterAutospacing="1" w:line="240" w:lineRule="auto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E26B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AD59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E26B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озданы условия по обеспечению прав граждан на доступность информации о </w:t>
      </w:r>
      <w:r w:rsidR="00AD59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6B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системе образования. Открытость и доступность информации для родительской общественности (сайт школы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8C02D5">
          <w:rPr>
            <w:rStyle w:val="a6"/>
            <w:rFonts w:ascii="Times New Roman" w:eastAsia="Times New Roman" w:hAnsi="Times New Roman"/>
            <w:lang w:eastAsia="ru-RU"/>
          </w:rPr>
          <w:t>http://10ns.uralschool.ru/info/2015</w:t>
        </w:r>
      </w:hyperlink>
      <w:proofErr w:type="gramStart"/>
      <w:r>
        <w:rPr>
          <w:rFonts w:ascii="Times New Roman" w:eastAsia="Times New Roman" w:hAnsi="Times New Roman"/>
          <w:lang w:eastAsia="ru-RU"/>
        </w:rPr>
        <w:t xml:space="preserve"> </w:t>
      </w:r>
      <w:r w:rsidRPr="00E26B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gramEnd"/>
      <w:r w:rsidRPr="00E26B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D594D" w:rsidRDefault="002A4801" w:rsidP="00AD594D">
      <w:pPr>
        <w:ind w:left="426"/>
        <w:rPr>
          <w:rFonts w:ascii="Verdana" w:eastAsia="Times New Roman" w:hAnsi="Verdana"/>
          <w:color w:val="000000"/>
          <w:sz w:val="13"/>
          <w:szCs w:val="13"/>
          <w:lang w:eastAsia="ru-RU"/>
        </w:rPr>
      </w:pP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Разработан план мероприятий по противодействию коррупции в школе.</w:t>
      </w:r>
      <w:r w:rsidR="00AD594D" w:rsidRPr="00AD594D">
        <w:rPr>
          <w:rFonts w:ascii="Verdana" w:eastAsia="Times New Roman" w:hAnsi="Verdana"/>
          <w:color w:val="000000"/>
          <w:sz w:val="13"/>
          <w:szCs w:val="13"/>
          <w:lang w:eastAsia="ru-RU"/>
        </w:rPr>
        <w:t xml:space="preserve"> </w:t>
      </w:r>
    </w:p>
    <w:p w:rsidR="00AD594D" w:rsidRDefault="00AD594D" w:rsidP="00AD594D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59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План определяет основные направления реализации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политики в МБ</w:t>
      </w:r>
      <w:r w:rsidRPr="00AD59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D59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 № 9, систему и перечень </w:t>
      </w:r>
      <w:proofErr w:type="gramStart"/>
      <w:r w:rsidRPr="00AD59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программных</w:t>
      </w:r>
      <w:proofErr w:type="gramEnd"/>
      <w:r w:rsidRPr="00AD59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мероприятий, направленных на противодействие коррупции в образовательной организации.</w:t>
      </w:r>
    </w:p>
    <w:p w:rsidR="002A4801" w:rsidRPr="002A4801" w:rsidRDefault="00AD594D" w:rsidP="00AD594D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r w:rsidR="002A4801"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 состав рабочей группы, ответственной за организацию и реализацию комплекса мероприятий по предотвращению коррупции в ОУ.</w:t>
      </w:r>
    </w:p>
    <w:p w:rsidR="00FC7BCD" w:rsidRPr="00FC7BCD" w:rsidRDefault="00FC7BCD" w:rsidP="00FC7BCD">
      <w:pPr>
        <w:numPr>
          <w:ilvl w:val="0"/>
          <w:numId w:val="4"/>
        </w:numPr>
        <w:spacing w:before="100" w:beforeAutospacing="1" w:after="0" w:afterAutospacing="1" w:line="275" w:lineRule="atLeast"/>
        <w:jc w:val="both"/>
        <w:rPr>
          <w:rFonts w:ascii="Times New Roman" w:eastAsia="Times New Roman" w:hAnsi="Times New Roman"/>
          <w:lang w:eastAsia="ru-RU"/>
        </w:rPr>
      </w:pPr>
      <w:r w:rsidRPr="00FC7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школе разработаны и действую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 следующие локальные документ</w:t>
      </w:r>
      <w:r w:rsidRPr="00FC7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ы:</w:t>
      </w:r>
      <w:r w:rsidRPr="00FC7BCD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:rsidR="00FC7BCD" w:rsidRPr="00FC7BCD" w:rsidRDefault="00263390" w:rsidP="00FC7BCD">
      <w:pPr>
        <w:spacing w:before="100" w:beforeAutospacing="1" w:after="0" w:afterAutospacing="1" w:line="275" w:lineRule="atLeast"/>
        <w:ind w:left="720"/>
        <w:jc w:val="both"/>
        <w:rPr>
          <w:rFonts w:ascii="Times New Roman" w:eastAsia="Times New Roman" w:hAnsi="Times New Roman"/>
          <w:lang w:eastAsia="ru-RU"/>
        </w:rPr>
      </w:pPr>
      <w:hyperlink r:id="rId7" w:history="1">
        <w:r w:rsidR="00FC7BCD" w:rsidRPr="00FC7BCD">
          <w:rPr>
            <w:rFonts w:ascii="Times New Roman" w:eastAsia="Times New Roman" w:hAnsi="Times New Roman"/>
            <w:lang w:eastAsia="ru-RU"/>
          </w:rPr>
          <w:t xml:space="preserve">ПОЛОЖЕНИЕ об </w:t>
        </w:r>
        <w:proofErr w:type="spellStart"/>
        <w:r w:rsidR="00FC7BCD" w:rsidRPr="00FC7BCD">
          <w:rPr>
            <w:rFonts w:ascii="Times New Roman" w:eastAsia="Times New Roman" w:hAnsi="Times New Roman"/>
            <w:lang w:eastAsia="ru-RU"/>
          </w:rPr>
          <w:t>антикоррупционной</w:t>
        </w:r>
        <w:proofErr w:type="spellEnd"/>
        <w:r w:rsidR="00FC7BCD" w:rsidRPr="00FC7BCD">
          <w:rPr>
            <w:rFonts w:ascii="Times New Roman" w:eastAsia="Times New Roman" w:hAnsi="Times New Roman"/>
            <w:lang w:eastAsia="ru-RU"/>
          </w:rPr>
          <w:t xml:space="preserve"> политике </w:t>
        </w:r>
        <w:proofErr w:type="gramStart"/>
        <w:r w:rsidR="00FC7BCD" w:rsidRPr="00FC7BCD">
          <w:rPr>
            <w:rFonts w:ascii="Times New Roman" w:eastAsia="Times New Roman" w:hAnsi="Times New Roman"/>
            <w:lang w:eastAsia="ru-RU"/>
          </w:rPr>
          <w:t>муниципального</w:t>
        </w:r>
        <w:proofErr w:type="gramEnd"/>
        <w:r w:rsidR="00FC7BCD" w:rsidRPr="00FC7BCD">
          <w:rPr>
            <w:rFonts w:ascii="Times New Roman" w:eastAsia="Times New Roman" w:hAnsi="Times New Roman"/>
            <w:lang w:eastAsia="ru-RU"/>
          </w:rPr>
          <w:t xml:space="preserve"> бюджетного общеобразовательного учреждения «Средняя общеобразовательная школа №10»</w:t>
        </w:r>
      </w:hyperlink>
      <w:r w:rsidR="00FC7BCD" w:rsidRPr="00FC7BCD">
        <w:rPr>
          <w:rFonts w:ascii="Times New Roman" w:eastAsia="Times New Roman" w:hAnsi="Times New Roman"/>
          <w:lang w:eastAsia="ru-RU"/>
        </w:rPr>
        <w:t xml:space="preserve"> </w:t>
      </w:r>
    </w:p>
    <w:p w:rsidR="00FC7BCD" w:rsidRPr="00FC7BCD" w:rsidRDefault="00263390" w:rsidP="00FC7BCD">
      <w:pPr>
        <w:spacing w:after="0" w:line="275" w:lineRule="atLeast"/>
        <w:ind w:left="709"/>
        <w:jc w:val="both"/>
        <w:rPr>
          <w:rFonts w:ascii="Times New Roman" w:eastAsia="Times New Roman" w:hAnsi="Times New Roman"/>
          <w:lang w:eastAsia="ru-RU"/>
        </w:rPr>
      </w:pPr>
      <w:hyperlink r:id="rId8" w:history="1">
        <w:r w:rsidR="00FC7BCD" w:rsidRPr="00FC7BCD">
          <w:rPr>
            <w:rFonts w:ascii="Times New Roman" w:eastAsia="Times New Roman" w:hAnsi="Times New Roman"/>
            <w:lang w:eastAsia="ru-RU"/>
          </w:rPr>
          <w:t xml:space="preserve">ПОЛОЖЕНИЕ о комиссии по </w:t>
        </w:r>
        <w:proofErr w:type="spellStart"/>
        <w:r w:rsidR="00FC7BCD" w:rsidRPr="00FC7BCD">
          <w:rPr>
            <w:rFonts w:ascii="Times New Roman" w:eastAsia="Times New Roman" w:hAnsi="Times New Roman"/>
            <w:lang w:eastAsia="ru-RU"/>
          </w:rPr>
          <w:t>антикоррупционной</w:t>
        </w:r>
        <w:proofErr w:type="spellEnd"/>
        <w:r w:rsidR="00FC7BCD" w:rsidRPr="00FC7BCD">
          <w:rPr>
            <w:rFonts w:ascii="Times New Roman" w:eastAsia="Times New Roman" w:hAnsi="Times New Roman"/>
            <w:lang w:eastAsia="ru-RU"/>
          </w:rPr>
          <w:t xml:space="preserve"> политике МБОУ «СОШ № 10»</w:t>
        </w:r>
      </w:hyperlink>
      <w:r w:rsidR="00FC7BCD" w:rsidRPr="00FC7BCD">
        <w:rPr>
          <w:rFonts w:ascii="Times New Roman" w:eastAsia="Times New Roman" w:hAnsi="Times New Roman"/>
          <w:lang w:eastAsia="ru-RU"/>
        </w:rPr>
        <w:t xml:space="preserve"> </w:t>
      </w:r>
    </w:p>
    <w:p w:rsidR="00FC7BCD" w:rsidRPr="00FC7BCD" w:rsidRDefault="00263390" w:rsidP="00FC7BCD">
      <w:pPr>
        <w:spacing w:after="0" w:line="275" w:lineRule="atLeast"/>
        <w:ind w:left="709"/>
        <w:jc w:val="both"/>
        <w:rPr>
          <w:rFonts w:ascii="Times New Roman" w:eastAsia="Times New Roman" w:hAnsi="Times New Roman"/>
          <w:lang w:eastAsia="ru-RU"/>
        </w:rPr>
      </w:pPr>
      <w:hyperlink r:id="rId9" w:history="1">
        <w:r w:rsidR="00FC7BCD" w:rsidRPr="00FC7BCD">
          <w:rPr>
            <w:rFonts w:ascii="Times New Roman" w:eastAsia="Times New Roman" w:hAnsi="Times New Roman"/>
            <w:lang w:eastAsia="ru-RU"/>
          </w:rPr>
          <w:t>ПОРЯДОК РАБОТЫ С ОБРАЩЕНИЯМИ ГРАЖДАН И ОРГАНИЗАЦИЙ, СОДЕРЖАЩИМИ ИНФОРМАЦИЮ О ФАКТАХ КОРРУПЦИИ В МБОУ «СОШ № 10»</w:t>
        </w:r>
      </w:hyperlink>
      <w:r w:rsidR="00FC7BCD" w:rsidRPr="00FC7BCD">
        <w:rPr>
          <w:rFonts w:ascii="Times New Roman" w:eastAsia="Times New Roman" w:hAnsi="Times New Roman"/>
          <w:lang w:eastAsia="ru-RU"/>
        </w:rPr>
        <w:t xml:space="preserve"> </w:t>
      </w:r>
    </w:p>
    <w:p w:rsidR="00FC7BCD" w:rsidRPr="00FC7BCD" w:rsidRDefault="00263390" w:rsidP="00FC7BCD">
      <w:pPr>
        <w:spacing w:after="0" w:line="275" w:lineRule="atLeast"/>
        <w:ind w:left="709"/>
        <w:jc w:val="both"/>
        <w:rPr>
          <w:rFonts w:ascii="Times New Roman" w:eastAsia="Times New Roman" w:hAnsi="Times New Roman"/>
          <w:lang w:eastAsia="ru-RU"/>
        </w:rPr>
      </w:pPr>
      <w:hyperlink r:id="rId10" w:history="1">
        <w:r w:rsidR="00FC7BCD" w:rsidRPr="00FC7BCD">
          <w:rPr>
            <w:rFonts w:ascii="Times New Roman" w:eastAsia="Times New Roman" w:hAnsi="Times New Roman"/>
            <w:lang w:eastAsia="ru-RU"/>
          </w:rPr>
          <w:t>ПОРЯДОК организации личного приема граждан Российской Федерации в МБОУ «СОШ № 10» </w:t>
        </w:r>
      </w:hyperlink>
    </w:p>
    <w:p w:rsidR="00FC7BCD" w:rsidRPr="00FC7BCD" w:rsidRDefault="00263390" w:rsidP="00FC7BCD">
      <w:pPr>
        <w:spacing w:after="0" w:line="275" w:lineRule="atLeast"/>
        <w:ind w:left="709"/>
        <w:jc w:val="both"/>
        <w:rPr>
          <w:rFonts w:ascii="Times New Roman" w:eastAsia="Times New Roman" w:hAnsi="Times New Roman"/>
          <w:lang w:eastAsia="ru-RU"/>
        </w:rPr>
      </w:pPr>
      <w:hyperlink r:id="rId11" w:history="1">
        <w:r w:rsidR="00FC7BCD" w:rsidRPr="00FC7BCD">
          <w:rPr>
            <w:rFonts w:ascii="Times New Roman" w:eastAsia="Times New Roman" w:hAnsi="Times New Roman"/>
            <w:lang w:eastAsia="ru-RU"/>
          </w:rPr>
          <w:t>ПОЛОЖЕНИЕ О КОНФЛИКТЕ ИНТЕРЕСОВ РАБОТНИКОВ МБОУ «СОШ № 10»</w:t>
        </w:r>
      </w:hyperlink>
      <w:r w:rsidR="00FC7BCD" w:rsidRPr="00FC7BCD">
        <w:rPr>
          <w:rFonts w:ascii="Times New Roman" w:eastAsia="Times New Roman" w:hAnsi="Times New Roman"/>
          <w:lang w:eastAsia="ru-RU"/>
        </w:rPr>
        <w:t xml:space="preserve"> </w:t>
      </w:r>
    </w:p>
    <w:p w:rsidR="00FC7BCD" w:rsidRPr="00FC7BCD" w:rsidRDefault="00263390" w:rsidP="00FC7BCD">
      <w:pPr>
        <w:spacing w:after="0" w:line="275" w:lineRule="atLeast"/>
        <w:ind w:left="709"/>
        <w:jc w:val="both"/>
        <w:rPr>
          <w:rFonts w:ascii="Times New Roman" w:eastAsia="Times New Roman" w:hAnsi="Times New Roman"/>
          <w:lang w:eastAsia="ru-RU"/>
        </w:rPr>
      </w:pPr>
      <w:hyperlink r:id="rId12" w:history="1">
        <w:r w:rsidR="00FC7BCD" w:rsidRPr="00FC7BCD">
          <w:rPr>
            <w:rFonts w:ascii="Times New Roman" w:eastAsia="Times New Roman" w:hAnsi="Times New Roman"/>
            <w:lang w:eastAsia="ru-RU"/>
          </w:rPr>
          <w:t>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В МБОУ «СОШ № 10»</w:t>
        </w:r>
      </w:hyperlink>
      <w:r w:rsidR="00FC7BCD" w:rsidRPr="00FC7BCD">
        <w:rPr>
          <w:rFonts w:ascii="Times New Roman" w:eastAsia="Times New Roman" w:hAnsi="Times New Roman"/>
          <w:lang w:eastAsia="ru-RU"/>
        </w:rPr>
        <w:t xml:space="preserve"> </w:t>
      </w:r>
    </w:p>
    <w:p w:rsidR="00FC7BCD" w:rsidRPr="00FC7BCD" w:rsidRDefault="00263390" w:rsidP="00FC7BCD">
      <w:pPr>
        <w:spacing w:after="0" w:line="275" w:lineRule="atLeast"/>
        <w:ind w:left="709"/>
        <w:jc w:val="both"/>
        <w:rPr>
          <w:rFonts w:ascii="Times New Roman" w:eastAsia="Times New Roman" w:hAnsi="Times New Roman"/>
          <w:lang w:eastAsia="ru-RU"/>
        </w:rPr>
      </w:pPr>
      <w:hyperlink r:id="rId13" w:history="1">
        <w:r w:rsidR="00FC7BCD" w:rsidRPr="00FC7BCD">
          <w:rPr>
            <w:rFonts w:ascii="Times New Roman" w:eastAsia="Times New Roman" w:hAnsi="Times New Roman"/>
            <w:lang w:eastAsia="ru-RU"/>
          </w:rPr>
          <w:t>ПРАВИЛА ОБМЕНА ДЕЛОВЫМИ ПОДАРКАМИ И ЗНАКАМИ ДЕЛОВОГО ГОСТЕПРИИМСТВА В МБОУ «СОШ № 10»</w:t>
        </w:r>
      </w:hyperlink>
      <w:r w:rsidR="00FC7BCD" w:rsidRPr="00FC7BCD">
        <w:rPr>
          <w:rFonts w:ascii="Times New Roman" w:eastAsia="Times New Roman" w:hAnsi="Times New Roman"/>
          <w:lang w:eastAsia="ru-RU"/>
        </w:rPr>
        <w:t xml:space="preserve"> </w:t>
      </w:r>
    </w:p>
    <w:p w:rsidR="00FC7BCD" w:rsidRDefault="00263390" w:rsidP="00FC7BCD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lang w:eastAsia="ru-RU"/>
        </w:rPr>
      </w:pPr>
      <w:hyperlink r:id="rId14" w:history="1">
        <w:r w:rsidR="00FC7BCD" w:rsidRPr="00FC7BCD">
          <w:rPr>
            <w:rFonts w:ascii="Times New Roman" w:eastAsia="Times New Roman" w:hAnsi="Times New Roman"/>
            <w:lang w:eastAsia="ru-RU"/>
          </w:rPr>
          <w:t>КОДЕКС ЭТИКИ И СЛУЖЕБНОГО ПОВЕДЕНИЯ РАБОТНИКОВ МБОУ «СОШ № 10»</w:t>
        </w:r>
      </w:hyperlink>
    </w:p>
    <w:p w:rsidR="00E26B6B" w:rsidRPr="00FC7BCD" w:rsidRDefault="00E26B6B" w:rsidP="00FC7BCD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Все документы размещены на сайте школы  </w:t>
      </w:r>
      <w:hyperlink r:id="rId15" w:history="1">
        <w:r w:rsidRPr="008C02D5">
          <w:rPr>
            <w:rStyle w:val="a6"/>
            <w:rFonts w:ascii="Times New Roman" w:eastAsia="Times New Roman" w:hAnsi="Times New Roman"/>
            <w:lang w:eastAsia="ru-RU"/>
          </w:rPr>
          <w:t>http://10ns.uralschool.ru/info/2015</w:t>
        </w:r>
      </w:hyperlink>
      <w:r>
        <w:rPr>
          <w:rFonts w:ascii="Times New Roman" w:eastAsia="Times New Roman" w:hAnsi="Times New Roman"/>
          <w:lang w:eastAsia="ru-RU"/>
        </w:rPr>
        <w:t xml:space="preserve"> </w:t>
      </w:r>
    </w:p>
    <w:p w:rsidR="002A4801" w:rsidRPr="005C36EC" w:rsidRDefault="002A4801" w:rsidP="005C36E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6EC">
        <w:rPr>
          <w:rFonts w:ascii="Times New Roman" w:eastAsia="Times New Roman" w:hAnsi="Times New Roman"/>
          <w:sz w:val="24"/>
          <w:szCs w:val="24"/>
          <w:lang w:eastAsia="ru-RU"/>
        </w:rPr>
        <w:t>Организован личный приём граждан директором школы по графику, опубликованному на сайте учреждения.</w:t>
      </w:r>
    </w:p>
    <w:p w:rsidR="002A4801" w:rsidRPr="002A4801" w:rsidRDefault="002A4801" w:rsidP="002A48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Ежемесячно по распределению </w:t>
      </w:r>
      <w:proofErr w:type="gramStart"/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 стимулирующей части  фонда  оплаты труда</w:t>
      </w:r>
      <w:proofErr w:type="gramEnd"/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работает комиссия.</w:t>
      </w:r>
    </w:p>
    <w:p w:rsidR="002A4801" w:rsidRPr="002A4801" w:rsidRDefault="002A4801" w:rsidP="002A480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Подготовлены  и опубликованы отчет о </w:t>
      </w:r>
      <w:proofErr w:type="spellStart"/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публичный доклад о работе школы за 2015-2016 учебный год.</w:t>
      </w:r>
    </w:p>
    <w:p w:rsidR="002A4801" w:rsidRPr="002A4801" w:rsidRDefault="002A4801" w:rsidP="002A48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 разъяснительная  работа с работниками ОУ:</w:t>
      </w:r>
    </w:p>
    <w:p w:rsidR="002A4801" w:rsidRPr="002A4801" w:rsidRDefault="002A4801" w:rsidP="002A480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недопустимости принятия подарков в связи с их </w:t>
      </w:r>
      <w:proofErr w:type="gramStart"/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должностным</w:t>
      </w:r>
      <w:proofErr w:type="gramEnd"/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положением;</w:t>
      </w:r>
    </w:p>
    <w:p w:rsidR="002A4801" w:rsidRPr="002A4801" w:rsidRDefault="002A4801" w:rsidP="002A480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положениям законодательства Российской Федерации о противодействии коррупции,  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 в соответствии с законодательством Российской Федерации о противодействии коррупции;</w:t>
      </w:r>
      <w:proofErr w:type="gramEnd"/>
    </w:p>
    <w:p w:rsidR="002A4801" w:rsidRDefault="002A4801" w:rsidP="002A480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FC7BCD" w:rsidRPr="002A4801" w:rsidRDefault="00FC7BCD" w:rsidP="002A480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7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Рассмотрение вопросов исполнения законодательства о борьбе с коррупцией на совещаниях при директоре, общих собраниях работников, педагогических советах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осуществлялось раз в четверть.</w:t>
      </w:r>
    </w:p>
    <w:p w:rsidR="002A4801" w:rsidRPr="002A4801" w:rsidRDefault="002A4801" w:rsidP="002A480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школе созданы условия по обеспечению прав граждан на доступность информации о системе образования. Открытость и доступность информации для родительской общественности (сайт школы).</w:t>
      </w:r>
    </w:p>
    <w:p w:rsidR="00E26B6B" w:rsidRPr="00E26B6B" w:rsidRDefault="002A4801" w:rsidP="00E26B6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сайте</w:t>
      </w:r>
      <w:proofErr w:type="gramEnd"/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школы  имеется раздел «Противодействие корру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пции», где размещена  документы</w:t>
      </w: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план  и информация о проводимых мероприятиях, направленн</w:t>
      </w:r>
      <w:r w:rsidR="00E26B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 на противодействие коррупции, м</w:t>
      </w:r>
      <w:r w:rsidR="00E26B6B" w:rsidRPr="00E26B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етодические рекомендации по работе с родителями в рамках </w:t>
      </w:r>
      <w:proofErr w:type="spellStart"/>
      <w:r w:rsidR="00E26B6B" w:rsidRPr="00E26B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="00E26B6B" w:rsidRPr="00E26B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воспитания</w:t>
      </w:r>
      <w:r w:rsidR="00E26B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A4801" w:rsidRPr="002A4801" w:rsidRDefault="002A4801" w:rsidP="002A480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Организован  </w:t>
      </w:r>
      <w:proofErr w:type="gramStart"/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  за</w:t>
      </w:r>
      <w:proofErr w:type="gramEnd"/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получением, учетом, хранением, заполнением и порядком выдачи документов государственного образца об образовании.</w:t>
      </w:r>
    </w:p>
    <w:p w:rsidR="002A4801" w:rsidRPr="002A4801" w:rsidRDefault="002A4801" w:rsidP="002A480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соблюдений правил приема, перевода и отчисления, обучающихся реализуется на основа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нии соответствующих положений МБ</w:t>
      </w: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СОШ №10» и Устава школы.</w:t>
      </w:r>
    </w:p>
    <w:p w:rsidR="002A4801" w:rsidRPr="002A4801" w:rsidRDefault="002A4801" w:rsidP="002A480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Организован </w:t>
      </w:r>
      <w:proofErr w:type="gramStart"/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осуществлением приѐма в первый класс.</w:t>
      </w:r>
    </w:p>
    <w:p w:rsidR="002A4801" w:rsidRPr="002A4801" w:rsidRDefault="002A4801" w:rsidP="002A480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Постоянно проводится 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 </w:t>
      </w:r>
    </w:p>
    <w:p w:rsidR="002A4801" w:rsidRPr="002A4801" w:rsidRDefault="002A4801" w:rsidP="002A480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При приеме на работу и по мере введения локальных актов поводится ознакомление работников школы с документами.</w:t>
      </w:r>
    </w:p>
    <w:p w:rsidR="002A4801" w:rsidRDefault="002A4801" w:rsidP="002A480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планы классных руководителей включены мероприятия воспитательного характера, направленные на противодействие коррупции, так  в декабре 2016 года проведены единые классные часы, </w:t>
      </w: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посвященные  Международному дню борьбы с коррупцией (9 декабря 2016г.).</w:t>
      </w:r>
    </w:p>
    <w:p w:rsidR="00D01758" w:rsidRDefault="002A4801" w:rsidP="00D0175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Старшеклассники школы приняли активное участие в конкурсе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агитплакатов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«Мы против коррупции»</w:t>
      </w:r>
    </w:p>
    <w:p w:rsidR="00D01758" w:rsidRDefault="002A4801" w:rsidP="00D0175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проблемы коррупции в государстве проходит в рамках тем учебной про</w:t>
      </w:r>
      <w:r w:rsidR="00E26B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граммы на уроках обществознания, права, литературы, истории, экономики.</w:t>
      </w:r>
    </w:p>
    <w:p w:rsidR="00D01758" w:rsidRDefault="00FC7BCD" w:rsidP="00D0175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школе о</w:t>
      </w:r>
      <w:r w:rsidR="002A4801"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формлен уголок «Мы против коррупции!», который  обновляется по мере необходимости.</w:t>
      </w:r>
    </w:p>
    <w:p w:rsidR="00FC7BCD" w:rsidRDefault="002A4801" w:rsidP="00FC7BC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В сентябре 2016 г. </w:t>
      </w:r>
      <w:proofErr w:type="gramStart"/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</w:t>
      </w:r>
      <w:proofErr w:type="gramEnd"/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беседа с членами родительского комитета и с родителями обучающихся на общешкольном родительском собрании о недопущении поведения со стороны родителей обучающихся по отношению к работникам образовательного учреждения, которые могут быть расценены как факты коррупционных проявлений.</w:t>
      </w:r>
      <w:r w:rsidR="00D01758" w:rsidRPr="00D01758">
        <w:rPr>
          <w:rFonts w:ascii="Tahoma" w:hAnsi="Tahoma" w:cs="Tahoma"/>
          <w:color w:val="111111"/>
          <w:sz w:val="15"/>
          <w:szCs w:val="15"/>
          <w:shd w:val="clear" w:color="auto" w:fill="FFFFFF"/>
        </w:rPr>
        <w:t xml:space="preserve"> </w:t>
      </w:r>
      <w:r w:rsidR="00D01758" w:rsidRPr="00D017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классных родительских </w:t>
      </w:r>
      <w:proofErr w:type="gramStart"/>
      <w:r w:rsidR="00D01758" w:rsidRPr="00D017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собраниях</w:t>
      </w:r>
      <w:proofErr w:type="gramEnd"/>
      <w:r w:rsidR="00D01758" w:rsidRPr="00D017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C7B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неоднократно </w:t>
      </w:r>
      <w:r w:rsidR="00D01758" w:rsidRPr="00D017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рассматривались вопросы о правовой ответственности несовершеннолетних, защите их законных интересов от угроз, связанных с коррупцией.</w:t>
      </w:r>
    </w:p>
    <w:p w:rsidR="002A4801" w:rsidRPr="002A4801" w:rsidRDefault="002A4801" w:rsidP="00FC7BC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отчетный период проводились мероприятия по противодействию коррупции при закупках, выполнении работ и оказании услуг для нужд учреждения.</w:t>
      </w:r>
    </w:p>
    <w:p w:rsidR="002A4801" w:rsidRPr="002A4801" w:rsidRDefault="002A4801" w:rsidP="002A4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Работники МБОУ «</w:t>
      </w: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№10</w:t>
      </w: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к ответственности (уголовной, административной, дисциплинарной) за совершение коррупционных правонарушений не привлекались.</w:t>
      </w:r>
    </w:p>
    <w:p w:rsidR="002A4801" w:rsidRPr="002A4801" w:rsidRDefault="002A4801" w:rsidP="002A4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Сообщений о совершении коррупционных правонарушений работниками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«</w:t>
      </w: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№10</w:t>
      </w: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E26B6B" w:rsidRPr="00E26B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26B6B"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отчетном периоде</w:t>
      </w: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  зарегистрировано.</w:t>
      </w:r>
    </w:p>
    <w:p w:rsidR="002A4801" w:rsidRPr="002A4801" w:rsidRDefault="002A4801" w:rsidP="002A480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«_____» .06</w:t>
      </w: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.2017 г.</w:t>
      </w:r>
    </w:p>
    <w:p w:rsidR="002A4801" w:rsidRPr="002A4801" w:rsidRDefault="002A4801" w:rsidP="002A480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Директор школы:                            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А.Л. Бессонова</w:t>
      </w:r>
    </w:p>
    <w:p w:rsidR="002A4801" w:rsidRPr="002A4801" w:rsidRDefault="002A4801" w:rsidP="002A4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95DD1" w:rsidRPr="002A4801" w:rsidRDefault="00695DD1" w:rsidP="002A4801">
      <w:pPr>
        <w:jc w:val="both"/>
        <w:rPr>
          <w:rFonts w:ascii="Times New Roman" w:hAnsi="Times New Roman"/>
          <w:sz w:val="24"/>
          <w:szCs w:val="24"/>
        </w:rPr>
      </w:pPr>
    </w:p>
    <w:sectPr w:rsidR="00695DD1" w:rsidRPr="002A4801" w:rsidSect="0069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D6BD0"/>
    <w:multiLevelType w:val="multilevel"/>
    <w:tmpl w:val="1E56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FA3326"/>
    <w:multiLevelType w:val="multilevel"/>
    <w:tmpl w:val="FC9EE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1"/>
    <w:lvlOverride w:ilvl="0">
      <w:startOverride w:val="8"/>
    </w:lvlOverride>
  </w:num>
  <w:num w:numId="9">
    <w:abstractNumId w:val="1"/>
    <w:lvlOverride w:ilvl="0">
      <w:startOverride w:val="9"/>
    </w:lvlOverride>
  </w:num>
  <w:num w:numId="10">
    <w:abstractNumId w:val="1"/>
    <w:lvlOverride w:ilvl="0">
      <w:startOverride w:val="10"/>
    </w:lvlOverride>
  </w:num>
  <w:num w:numId="11">
    <w:abstractNumId w:val="1"/>
    <w:lvlOverride w:ilvl="0">
      <w:startOverride w:val="11"/>
    </w:lvlOverride>
  </w:num>
  <w:num w:numId="12">
    <w:abstractNumId w:val="1"/>
    <w:lvlOverride w:ilvl="0">
      <w:startOverride w:val="12"/>
    </w:lvlOverride>
  </w:num>
  <w:num w:numId="13">
    <w:abstractNumId w:val="1"/>
    <w:lvlOverride w:ilvl="0">
      <w:startOverride w:val="13"/>
    </w:lvlOverride>
  </w:num>
  <w:num w:numId="14">
    <w:abstractNumId w:val="1"/>
    <w:lvlOverride w:ilvl="0">
      <w:startOverride w:val="14"/>
    </w:lvlOverride>
  </w:num>
  <w:num w:numId="15">
    <w:abstractNumId w:val="1"/>
    <w:lvlOverride w:ilvl="0">
      <w:startOverride w:val="15"/>
    </w:lvlOverride>
  </w:num>
  <w:num w:numId="16">
    <w:abstractNumId w:val="1"/>
    <w:lvlOverride w:ilvl="0">
      <w:startOverride w:val="16"/>
    </w:lvlOverride>
  </w:num>
  <w:num w:numId="17">
    <w:abstractNumId w:val="1"/>
    <w:lvlOverride w:ilvl="0">
      <w:startOverride w:val="17"/>
    </w:lvlOverride>
  </w:num>
  <w:num w:numId="18">
    <w:abstractNumId w:val="1"/>
    <w:lvlOverride w:ilvl="0">
      <w:startOverride w:val="18"/>
    </w:lvlOverride>
  </w:num>
  <w:num w:numId="19">
    <w:abstractNumId w:val="1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4801"/>
    <w:rsid w:val="00263390"/>
    <w:rsid w:val="002A4801"/>
    <w:rsid w:val="005255CD"/>
    <w:rsid w:val="005C36EC"/>
    <w:rsid w:val="00695DD1"/>
    <w:rsid w:val="0093639D"/>
    <w:rsid w:val="00AD594D"/>
    <w:rsid w:val="00D01758"/>
    <w:rsid w:val="00E26B6B"/>
    <w:rsid w:val="00FC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C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D59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C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4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4801"/>
    <w:rPr>
      <w:b/>
      <w:bCs/>
    </w:rPr>
  </w:style>
  <w:style w:type="character" w:styleId="a6">
    <w:name w:val="Hyperlink"/>
    <w:basedOn w:val="a0"/>
    <w:unhideWhenUsed/>
    <w:rsid w:val="00FC7BCD"/>
    <w:rPr>
      <w:color w:val="0000FF"/>
      <w:u w:val="single"/>
    </w:rPr>
  </w:style>
  <w:style w:type="character" w:customStyle="1" w:styleId="apple-converted-space">
    <w:name w:val="apple-converted-space"/>
    <w:basedOn w:val="a0"/>
    <w:rsid w:val="00FC7BCD"/>
  </w:style>
  <w:style w:type="character" w:customStyle="1" w:styleId="10">
    <w:name w:val="Заголовок 1 Знак"/>
    <w:basedOn w:val="a0"/>
    <w:link w:val="1"/>
    <w:uiPriority w:val="9"/>
    <w:rsid w:val="00AD5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7">
    <w:name w:val="Body Text"/>
    <w:basedOn w:val="a"/>
    <w:link w:val="a8"/>
    <w:uiPriority w:val="1"/>
    <w:qFormat/>
    <w:rsid w:val="005C36EC"/>
    <w:pPr>
      <w:widowControl w:val="0"/>
      <w:spacing w:after="0" w:line="240" w:lineRule="auto"/>
      <w:ind w:left="1001" w:hanging="36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5C36EC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9">
    <w:name w:val="header"/>
    <w:basedOn w:val="a"/>
    <w:link w:val="aa"/>
    <w:unhideWhenUsed/>
    <w:rsid w:val="005C36E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a">
    <w:name w:val="Верхний колонтитул Знак"/>
    <w:basedOn w:val="a0"/>
    <w:link w:val="a9"/>
    <w:rsid w:val="005C36E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3278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32553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6058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6699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2904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94399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798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6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5337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89342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84311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05831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6775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2244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10416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8335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99919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38367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3845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04356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2881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4446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8161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039614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7078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6907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44306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37137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66718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95316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761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7181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98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4491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67673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2966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938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18584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6011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80512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3067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9893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90723"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ns.uralschool.ru/info/item/2" TargetMode="External"/><Relationship Id="rId13" Type="http://schemas.openxmlformats.org/officeDocument/2006/relationships/hyperlink" Target="http://10ns.uralschool.ru/info/item/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ns.uralschool.ru/info/item/1" TargetMode="External"/><Relationship Id="rId12" Type="http://schemas.openxmlformats.org/officeDocument/2006/relationships/hyperlink" Target="http://10ns.uralschool.ru/info/item/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10ns.uralschool.ru/info/2015" TargetMode="External"/><Relationship Id="rId11" Type="http://schemas.openxmlformats.org/officeDocument/2006/relationships/hyperlink" Target="http://10ns.uralschool.ru/info/item/9" TargetMode="External"/><Relationship Id="rId5" Type="http://schemas.openxmlformats.org/officeDocument/2006/relationships/hyperlink" Target="garantf1://12064203.0" TargetMode="External"/><Relationship Id="rId15" Type="http://schemas.openxmlformats.org/officeDocument/2006/relationships/hyperlink" Target="http://10ns.uralschool.ru/info/2015" TargetMode="External"/><Relationship Id="rId10" Type="http://schemas.openxmlformats.org/officeDocument/2006/relationships/hyperlink" Target="http://10ns.uralschool.ru/info/item/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ns.uralschool.ru/info/item/7" TargetMode="External"/><Relationship Id="rId14" Type="http://schemas.openxmlformats.org/officeDocument/2006/relationships/hyperlink" Target="http://10ns.uralschool.ru/info/item/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2017-06-10T08:00:00Z</dcterms:created>
  <dcterms:modified xsi:type="dcterms:W3CDTF">2017-11-08T12:20:00Z</dcterms:modified>
</cp:coreProperties>
</file>