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B2" w:rsidRDefault="001B0B50">
      <w:pPr>
        <w:pStyle w:val="a0"/>
      </w:pPr>
      <w:r>
        <w:t> </w:t>
      </w:r>
    </w:p>
    <w:p w:rsidR="00A114B2" w:rsidRPr="009A7A7F" w:rsidRDefault="001B0B50">
      <w:pPr>
        <w:pStyle w:val="a0"/>
        <w:spacing w:after="0"/>
        <w:jc w:val="center"/>
        <w:rPr>
          <w:rFonts w:ascii="Times New Roman" w:hAnsi="Times New Roman"/>
          <w:lang w:val="ru-RU"/>
        </w:rPr>
      </w:pPr>
      <w:r w:rsidRPr="009A7A7F">
        <w:rPr>
          <w:lang w:val="ru-RU"/>
        </w:rPr>
        <w:br/>
      </w:r>
      <w:r w:rsidRPr="009A7A7F">
        <w:rPr>
          <w:rFonts w:ascii="Times New Roman" w:hAnsi="Times New Roman"/>
          <w:lang w:val="ru-RU"/>
        </w:rPr>
        <w:t>Профилактика краснухи</w:t>
      </w:r>
    </w:p>
    <w:p w:rsidR="00A114B2" w:rsidRPr="009A7A7F" w:rsidRDefault="001B0B50">
      <w:pPr>
        <w:pStyle w:val="a0"/>
        <w:spacing w:after="0"/>
        <w:ind w:firstLine="709"/>
        <w:jc w:val="both"/>
        <w:rPr>
          <w:lang w:val="ru-RU"/>
        </w:rPr>
      </w:pPr>
      <w:r>
        <w:t> </w:t>
      </w:r>
    </w:p>
    <w:p w:rsidR="00A114B2" w:rsidRPr="009A7A7F" w:rsidRDefault="001B0B50">
      <w:pPr>
        <w:pStyle w:val="a0"/>
        <w:spacing w:after="0"/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9A7A7F">
        <w:rPr>
          <w:rFonts w:ascii="Times New Roman" w:hAnsi="Times New Roman"/>
          <w:lang w:val="ru-RU"/>
        </w:rPr>
        <w:t>Вакцинопрофилактика</w:t>
      </w:r>
      <w:proofErr w:type="spellEnd"/>
      <w:r w:rsidRPr="009A7A7F">
        <w:rPr>
          <w:rFonts w:ascii="Times New Roman" w:hAnsi="Times New Roman"/>
          <w:lang w:val="ru-RU"/>
        </w:rPr>
        <w:t xml:space="preserve"> инфекционных заболеваний - одно их бесспорных достижений медицины в сохранении здоровья человека. Если охват профилактическими прививками составляет не менее 95% населения, подлежащего иммунизации, то количество управляемых инфекций значительно уменьшается, вплоть до полного отсутствия.</w:t>
      </w:r>
    </w:p>
    <w:p w:rsidR="00A114B2" w:rsidRPr="009A7A7F" w:rsidRDefault="001B0B50">
      <w:pPr>
        <w:pStyle w:val="a0"/>
        <w:spacing w:after="0"/>
        <w:ind w:firstLine="709"/>
        <w:jc w:val="both"/>
        <w:rPr>
          <w:rFonts w:ascii="Times New Roman" w:hAnsi="Times New Roman"/>
          <w:lang w:val="ru-RU"/>
        </w:rPr>
      </w:pPr>
      <w:r w:rsidRPr="009A7A7F">
        <w:rPr>
          <w:rFonts w:ascii="Times New Roman" w:hAnsi="Times New Roman"/>
          <w:lang w:val="ru-RU"/>
        </w:rPr>
        <w:t>К таким инфекциям в настоящее время относится краснуха.</w:t>
      </w:r>
    </w:p>
    <w:p w:rsidR="00A114B2" w:rsidRPr="009A7A7F" w:rsidRDefault="001B0B50">
      <w:pPr>
        <w:pStyle w:val="a0"/>
        <w:spacing w:after="0"/>
        <w:ind w:firstLine="709"/>
        <w:jc w:val="both"/>
        <w:rPr>
          <w:rFonts w:ascii="Times New Roman" w:hAnsi="Times New Roman"/>
          <w:lang w:val="ru-RU"/>
        </w:rPr>
      </w:pPr>
      <w:r w:rsidRPr="009A7A7F">
        <w:rPr>
          <w:rFonts w:ascii="Times New Roman" w:hAnsi="Times New Roman"/>
          <w:lang w:val="ru-RU"/>
        </w:rPr>
        <w:t xml:space="preserve">Краснуха – это острое инфекционное заболевание, вызываемое вирусом и характеризующееся мелкопятнистой сыпью, увеличением </w:t>
      </w:r>
      <w:proofErr w:type="gramStart"/>
      <w:r w:rsidRPr="009A7A7F">
        <w:rPr>
          <w:rFonts w:ascii="Times New Roman" w:hAnsi="Times New Roman"/>
          <w:lang w:val="ru-RU"/>
        </w:rPr>
        <w:t>затылочных</w:t>
      </w:r>
      <w:proofErr w:type="gramEnd"/>
      <w:r w:rsidRPr="009A7A7F">
        <w:rPr>
          <w:rFonts w:ascii="Times New Roman" w:hAnsi="Times New Roman"/>
          <w:lang w:val="ru-RU"/>
        </w:rPr>
        <w:t xml:space="preserve"> и </w:t>
      </w:r>
      <w:proofErr w:type="spellStart"/>
      <w:r w:rsidRPr="009A7A7F">
        <w:rPr>
          <w:rFonts w:ascii="Times New Roman" w:hAnsi="Times New Roman"/>
          <w:lang w:val="ru-RU"/>
        </w:rPr>
        <w:t>задне-шейных</w:t>
      </w:r>
      <w:proofErr w:type="spellEnd"/>
      <w:r w:rsidRPr="009A7A7F">
        <w:rPr>
          <w:rFonts w:ascii="Times New Roman" w:hAnsi="Times New Roman"/>
          <w:lang w:val="ru-RU"/>
        </w:rPr>
        <w:t xml:space="preserve"> </w:t>
      </w:r>
      <w:proofErr w:type="spellStart"/>
      <w:r w:rsidRPr="009A7A7F">
        <w:rPr>
          <w:rFonts w:ascii="Times New Roman" w:hAnsi="Times New Roman"/>
          <w:lang w:val="ru-RU"/>
        </w:rPr>
        <w:t>лимфоузлов</w:t>
      </w:r>
      <w:proofErr w:type="spellEnd"/>
      <w:r w:rsidRPr="009A7A7F">
        <w:rPr>
          <w:rFonts w:ascii="Times New Roman" w:hAnsi="Times New Roman"/>
          <w:lang w:val="ru-RU"/>
        </w:rPr>
        <w:t>, повышением температуры. Тяжелее протекает краснуха у подростков и взрослых.</w:t>
      </w:r>
    </w:p>
    <w:p w:rsidR="00A114B2" w:rsidRPr="009A7A7F" w:rsidRDefault="001B0B50">
      <w:pPr>
        <w:pStyle w:val="a0"/>
        <w:spacing w:after="0"/>
        <w:ind w:firstLine="709"/>
        <w:jc w:val="both"/>
        <w:rPr>
          <w:rFonts w:ascii="Times New Roman" w:hAnsi="Times New Roman"/>
          <w:lang w:val="ru-RU"/>
        </w:rPr>
      </w:pPr>
      <w:r w:rsidRPr="009A7A7F">
        <w:rPr>
          <w:rFonts w:ascii="Times New Roman" w:hAnsi="Times New Roman"/>
          <w:lang w:val="ru-RU"/>
        </w:rPr>
        <w:t>Крайне опасно данное заболевание для беременных женщин. При заражении беременной женщины краснухой вирус от матери передается плоду через плаценту, вызывая развитие множественных врожденных дефектов у плода и осложнений у беременных. У ребенка наблюдается внутриутробное поражение органов зрения, слуха, сердца, печени, костей. Вследствие чего ребенок рождается слепым, глухим, с пороками сердца, задержкой умственного развития. Краснуха у беременных нередко приводит к выкидышу или рождению мертвого ребенка. Специальные исследования показали, что на долю синдрома врожденной краснухи приходится 27-35% всей внутриутробной патологии плода.</w:t>
      </w:r>
    </w:p>
    <w:p w:rsidR="00A114B2" w:rsidRPr="009A7A7F" w:rsidRDefault="001B0B50">
      <w:pPr>
        <w:pStyle w:val="a0"/>
        <w:spacing w:after="0"/>
        <w:ind w:firstLine="709"/>
        <w:jc w:val="both"/>
        <w:rPr>
          <w:rFonts w:ascii="Times New Roman" w:hAnsi="Times New Roman"/>
          <w:lang w:val="ru-RU"/>
        </w:rPr>
      </w:pPr>
      <w:r w:rsidRPr="009A7A7F">
        <w:rPr>
          <w:rFonts w:ascii="Times New Roman" w:hAnsi="Times New Roman"/>
          <w:lang w:val="ru-RU"/>
        </w:rPr>
        <w:t xml:space="preserve">Решение проблемы краснушной инфекции возможно только с помощью </w:t>
      </w:r>
      <w:proofErr w:type="spellStart"/>
      <w:r w:rsidRPr="009A7A7F">
        <w:rPr>
          <w:rFonts w:ascii="Times New Roman" w:hAnsi="Times New Roman"/>
          <w:lang w:val="ru-RU"/>
        </w:rPr>
        <w:t>вакцинопрофилактики</w:t>
      </w:r>
      <w:proofErr w:type="spellEnd"/>
      <w:r w:rsidRPr="009A7A7F">
        <w:rPr>
          <w:rFonts w:ascii="Times New Roman" w:hAnsi="Times New Roman"/>
          <w:lang w:val="ru-RU"/>
        </w:rPr>
        <w:t>. Опыт зарубежных стран показывает, что при реализации программы вакцинации со 100% охватом, заболеваемость краснухой снижается до спорадической, а случаи врожденной краснухи практически исчезают.</w:t>
      </w:r>
    </w:p>
    <w:p w:rsidR="00A114B2" w:rsidRPr="009A7A7F" w:rsidRDefault="001B0B50">
      <w:pPr>
        <w:pStyle w:val="a0"/>
        <w:spacing w:after="0"/>
        <w:ind w:firstLine="709"/>
        <w:jc w:val="both"/>
        <w:rPr>
          <w:rFonts w:ascii="Times New Roman" w:hAnsi="Times New Roman"/>
          <w:lang w:val="ru-RU"/>
        </w:rPr>
      </w:pPr>
      <w:r w:rsidRPr="009A7A7F">
        <w:rPr>
          <w:rFonts w:ascii="Times New Roman" w:hAnsi="Times New Roman"/>
          <w:lang w:val="ru-RU"/>
        </w:rPr>
        <w:t>Иммунизация против краснухи предусмотрена российским национальным календарем профилактических прививок и включает в себя первое введение краснушной вакцины в возрасте 12 месяцев, и повторное введение - в 6 лет. Так же национальным календарем прививок предусмотрена вакцинация детей, подростков и женщин до 25 лет, не болевших этой инфекцией, не привитых, привитых однократно или не имеющих сведений о прививках против краснухи. Проведенная вакцинация против краснухи в детском возрасте является надежной защитой для беременной женщины и её будущего ребенка.</w:t>
      </w:r>
    </w:p>
    <w:p w:rsidR="00A114B2" w:rsidRPr="009A7A7F" w:rsidRDefault="001B0B50">
      <w:pPr>
        <w:pStyle w:val="a0"/>
        <w:spacing w:after="0"/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9A7A7F">
        <w:rPr>
          <w:rFonts w:ascii="Times New Roman" w:hAnsi="Times New Roman"/>
          <w:lang w:val="ru-RU"/>
        </w:rPr>
        <w:t>Вакцинопрофилактика</w:t>
      </w:r>
      <w:proofErr w:type="spellEnd"/>
      <w:r w:rsidRPr="009A7A7F">
        <w:rPr>
          <w:rFonts w:ascii="Times New Roman" w:hAnsi="Times New Roman"/>
          <w:lang w:val="ru-RU"/>
        </w:rPr>
        <w:t xml:space="preserve"> против краснухи </w:t>
      </w:r>
      <w:proofErr w:type="gramStart"/>
      <w:r w:rsidRPr="009A7A7F">
        <w:rPr>
          <w:rFonts w:ascii="Times New Roman" w:hAnsi="Times New Roman"/>
          <w:lang w:val="ru-RU"/>
        </w:rPr>
        <w:t>направлена</w:t>
      </w:r>
      <w:proofErr w:type="gramEnd"/>
      <w:r w:rsidRPr="009A7A7F">
        <w:rPr>
          <w:rFonts w:ascii="Times New Roman" w:hAnsi="Times New Roman"/>
          <w:lang w:val="ru-RU"/>
        </w:rPr>
        <w:t xml:space="preserve"> на создание невосприимчивости к этой инфекции. У лиц, получивших прививку против краснухи, вырабатывается противовирусный иммунитет, который защищает от заболевания в 95-97% случаев. Современные вакцины практически не имеют побочных реакций.</w:t>
      </w:r>
    </w:p>
    <w:p w:rsidR="001B0B50" w:rsidRPr="009A7A7F" w:rsidRDefault="001B0B50">
      <w:pPr>
        <w:pStyle w:val="a0"/>
        <w:spacing w:after="0"/>
        <w:ind w:firstLine="709"/>
        <w:jc w:val="both"/>
        <w:rPr>
          <w:rFonts w:ascii="Times New Roman" w:hAnsi="Times New Roman"/>
          <w:lang w:val="ru-RU"/>
        </w:rPr>
      </w:pPr>
      <w:r w:rsidRPr="009A7A7F">
        <w:rPr>
          <w:rFonts w:ascii="Times New Roman" w:hAnsi="Times New Roman"/>
          <w:lang w:val="ru-RU"/>
        </w:rPr>
        <w:t>Если Вы не привили своего ребенка против краснухи, сделайте это сегодня! Привиться против краснухи можно в прививочном кабинете поликлиники по месту жительства.</w:t>
      </w:r>
    </w:p>
    <w:sectPr w:rsidR="001B0B50" w:rsidRPr="009A7A7F" w:rsidSect="00A114B2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042029" w:usb3="00000000" w:csb0="8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msmincho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96E89"/>
    <w:rsid w:val="001B0B50"/>
    <w:rsid w:val="00625FD5"/>
    <w:rsid w:val="00753F1B"/>
    <w:rsid w:val="00896E89"/>
    <w:rsid w:val="009A7A7F"/>
    <w:rsid w:val="00A1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B2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val="en-US" w:eastAsia="hi-IN" w:bidi="hi-IN"/>
    </w:rPr>
  </w:style>
  <w:style w:type="paragraph" w:styleId="1">
    <w:name w:val="heading 1"/>
    <w:basedOn w:val="Heading"/>
    <w:next w:val="a0"/>
    <w:qFormat/>
    <w:rsid w:val="00A114B2"/>
    <w:p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rsid w:val="00A114B2"/>
  </w:style>
  <w:style w:type="character" w:customStyle="1" w:styleId="FootnoteCharacters">
    <w:name w:val="Footnote Characters"/>
    <w:rsid w:val="00A114B2"/>
  </w:style>
  <w:style w:type="character" w:styleId="a4">
    <w:name w:val="Hyperlink"/>
    <w:rsid w:val="00A114B2"/>
    <w:rPr>
      <w:color w:val="000080"/>
      <w:u w:val="single"/>
    </w:rPr>
  </w:style>
  <w:style w:type="paragraph" w:customStyle="1" w:styleId="HorizontalLine">
    <w:name w:val="Horizontal Line"/>
    <w:basedOn w:val="a"/>
    <w:next w:val="a0"/>
    <w:rsid w:val="00A114B2"/>
    <w:pPr>
      <w:pBdr>
        <w:bottom w:val="double" w:sz="1" w:space="0" w:color="808080"/>
      </w:pBdr>
      <w:spacing w:after="283"/>
    </w:pPr>
    <w:rPr>
      <w:sz w:val="12"/>
    </w:rPr>
  </w:style>
  <w:style w:type="paragraph" w:styleId="2">
    <w:name w:val="envelope return"/>
    <w:basedOn w:val="a"/>
    <w:rsid w:val="00A114B2"/>
    <w:rPr>
      <w:i/>
    </w:rPr>
  </w:style>
  <w:style w:type="paragraph" w:customStyle="1" w:styleId="TableContents">
    <w:name w:val="Table Contents"/>
    <w:basedOn w:val="a0"/>
    <w:rsid w:val="00A114B2"/>
  </w:style>
  <w:style w:type="paragraph" w:styleId="a5">
    <w:name w:val="footer"/>
    <w:basedOn w:val="a"/>
    <w:rsid w:val="00A114B2"/>
    <w:pPr>
      <w:suppressLineNumbers/>
      <w:tabs>
        <w:tab w:val="center" w:pos="4818"/>
        <w:tab w:val="right" w:pos="9637"/>
      </w:tabs>
    </w:pPr>
  </w:style>
  <w:style w:type="paragraph" w:styleId="a6">
    <w:name w:val="header"/>
    <w:basedOn w:val="a"/>
    <w:rsid w:val="00A114B2"/>
    <w:pPr>
      <w:suppressLineNumbers/>
      <w:tabs>
        <w:tab w:val="center" w:pos="4818"/>
        <w:tab w:val="right" w:pos="9637"/>
      </w:tabs>
    </w:pPr>
  </w:style>
  <w:style w:type="paragraph" w:customStyle="1" w:styleId="Index">
    <w:name w:val="Index"/>
    <w:basedOn w:val="a"/>
    <w:rsid w:val="00A114B2"/>
    <w:pPr>
      <w:suppressLineNumbers/>
    </w:pPr>
  </w:style>
  <w:style w:type="paragraph" w:customStyle="1" w:styleId="Caption">
    <w:name w:val="Caption"/>
    <w:basedOn w:val="a"/>
    <w:rsid w:val="00A114B2"/>
    <w:pPr>
      <w:suppressLineNumbers/>
      <w:spacing w:before="120" w:after="120"/>
    </w:pPr>
    <w:rPr>
      <w:i/>
      <w:iCs/>
    </w:rPr>
  </w:style>
  <w:style w:type="paragraph" w:styleId="a7">
    <w:name w:val="List"/>
    <w:basedOn w:val="a0"/>
    <w:rsid w:val="00A114B2"/>
  </w:style>
  <w:style w:type="paragraph" w:styleId="a0">
    <w:name w:val="Body Text"/>
    <w:basedOn w:val="a"/>
    <w:rsid w:val="00A114B2"/>
    <w:pPr>
      <w:spacing w:after="119"/>
    </w:pPr>
  </w:style>
  <w:style w:type="paragraph" w:customStyle="1" w:styleId="Heading">
    <w:name w:val="Heading"/>
    <w:basedOn w:val="a"/>
    <w:next w:val="a0"/>
    <w:rsid w:val="00A114B2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2173</Characters>
  <Application>Microsoft Office Word</Application>
  <DocSecurity>0</DocSecurity>
  <Lines>18</Lines>
  <Paragraphs>5</Paragraphs>
  <ScaleCrop>false</ScaleCrop>
  <Company>Krokoz™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1601-01-01T00:00:00Z</cp:lastPrinted>
  <dcterms:created xsi:type="dcterms:W3CDTF">2017-04-11T07:09:00Z</dcterms:created>
  <dcterms:modified xsi:type="dcterms:W3CDTF">2017-04-11T07:09:00Z</dcterms:modified>
</cp:coreProperties>
</file>